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F4" w:rsidRDefault="008775F4" w:rsidP="008775F4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</w:t>
      </w:r>
      <w:r w:rsidRPr="008775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8775F4">
        <w:rPr>
          <w:rFonts w:ascii="Times New Roman" w:hAnsi="Times New Roman" w:cs="Times New Roman"/>
          <w:b/>
          <w:sz w:val="24"/>
          <w:szCs w:val="24"/>
        </w:rPr>
        <w:t>Основы технического обслуживания устройств систем СЦБ и ЖАТ</w:t>
      </w:r>
    </w:p>
    <w:p w:rsidR="008775F4" w:rsidRDefault="008775F4" w:rsidP="008775F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Мостовых Т.Н.</w:t>
      </w:r>
    </w:p>
    <w:p w:rsidR="008775F4" w:rsidRPr="008775F4" w:rsidRDefault="008775F4" w:rsidP="008775F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задания отправлять на электронную почту: </w:t>
      </w:r>
    </w:p>
    <w:p w:rsidR="008775F4" w:rsidRPr="003D7C91" w:rsidRDefault="008775F4" w:rsidP="008775F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tatyana</w:t>
        </w:r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</w:rPr>
          <w:t>7</w:t>
        </w:r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bratova</w:t>
        </w:r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9312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775F4" w:rsidRDefault="008775F4" w:rsidP="00D3776D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Требования к оформлению и содержанию отчета по практической работе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Отчет о проделанной работе следует выполнить в тетради для практических работ (рукописные задания сканируются либо качественно фотографируются) или в печатном виде на листах формата А4.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При выполнении работы в печатном виде, отчет должен содержать титульный лист (Приложение А), с указанием специальности, номера ПР, темы, ФИО обучающегося, выполнившего эту работу, шифр группы.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 xml:space="preserve">Требования к работе, выполненной в печатном виде: шрифт </w:t>
      </w:r>
      <w:r w:rsidRPr="00D3776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D3776D">
        <w:rPr>
          <w:rFonts w:ascii="Times New Roman" w:hAnsi="Times New Roman" w:cs="Times New Roman"/>
          <w:sz w:val="24"/>
          <w:szCs w:val="24"/>
        </w:rPr>
        <w:t>, кегль 14, интервал 1,5, отступ 1,25 (красная строка), выравнивание по ширине.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Название рисунков указывается под рисунком, по центру, с обозначением его номера. (Например, Рисунок 1 - Название)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Название таблицы указывается над таблицей, выравнивание по ширине, и должно содержать ее номер (Например, Таблица 1 - Название)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Содержание отчета указано в описании к практической работе.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В печатном виде, на второй странице (после титульного листа) указывается цель работы, задание, а затем непосредственно выполняется задание, даются ответы на контрольные вопросы, делается вывод.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4. Таблицы и рисунки следует выполнять с помощью чертежных инструментов (линейки, циркуля и т. д.), карандашом.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5. В заголовках граф таблиц обязательно проводить буквенные обозначения величин и единицы измерения.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6. Расчет следует проводить с точностью до двух значащих цифр.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7. При наличии исправлений неправильное слово (буква, число и т. п.) аккуратно зачеркивают и над ним пишут правильное пропущенное слово (буква, число) или с использованием быстросохнущей жидкости.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8. Если обучающийся не выполнил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9. Оценку по практической работе обучающийся получает, с учетом срока выполнения работы, если: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 задания выполнены правильно и в полном объеме;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 сделан анализ проделанной работы и (или) вывод по результатам работы;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 обучающийся может пояснить выполнение любого этапа работы;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 отчет выполнен в соответствии с требованиями к выполнению работы;</w:t>
      </w:r>
    </w:p>
    <w:p w:rsidR="00D3776D" w:rsidRPr="00D3776D" w:rsidRDefault="00D3776D" w:rsidP="00D3776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 даны письменные ответы на контрольные вопросы.</w:t>
      </w:r>
    </w:p>
    <w:p w:rsidR="00D3776D" w:rsidRPr="00D3776D" w:rsidRDefault="00D3776D" w:rsidP="00D37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76D" w:rsidRPr="00D3776D" w:rsidRDefault="00D3776D" w:rsidP="00D37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76D">
        <w:rPr>
          <w:rFonts w:ascii="Times New Roman" w:hAnsi="Times New Roman" w:cs="Times New Roman"/>
          <w:b/>
          <w:bCs/>
          <w:sz w:val="24"/>
          <w:szCs w:val="24"/>
        </w:rPr>
        <w:t>Критерии оценок</w:t>
      </w:r>
      <w:proofErr w:type="gramStart"/>
      <w:r w:rsidRPr="00D3776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3776D" w:rsidRPr="00D3776D" w:rsidRDefault="00D3776D" w:rsidP="00D377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 xml:space="preserve">- </w:t>
      </w:r>
      <w:r w:rsidRPr="00D3776D">
        <w:rPr>
          <w:rFonts w:ascii="Times New Roman" w:hAnsi="Times New Roman" w:cs="Times New Roman"/>
          <w:b/>
          <w:sz w:val="24"/>
          <w:szCs w:val="24"/>
        </w:rPr>
        <w:t>оценка «5» ставится</w:t>
      </w:r>
      <w:r w:rsidRPr="00D3776D">
        <w:rPr>
          <w:rFonts w:ascii="Times New Roman" w:hAnsi="Times New Roman" w:cs="Times New Roman"/>
          <w:sz w:val="24"/>
          <w:szCs w:val="24"/>
        </w:rPr>
        <w:t xml:space="preserve">: практическая работа выполнена в полном объеме,  в соответствии с заданием, с соблюдением последовательности выполнения, задание </w:t>
      </w:r>
      <w:proofErr w:type="gramStart"/>
      <w:r w:rsidRPr="00D3776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D3776D">
        <w:rPr>
          <w:rFonts w:ascii="Times New Roman" w:hAnsi="Times New Roman" w:cs="Times New Roman"/>
          <w:sz w:val="24"/>
          <w:szCs w:val="24"/>
        </w:rPr>
        <w:t xml:space="preserve"> верно, самостоятельно; работа оформлена аккуратно.</w:t>
      </w:r>
    </w:p>
    <w:p w:rsidR="00D3776D" w:rsidRPr="00D3776D" w:rsidRDefault="00D3776D" w:rsidP="00D377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 xml:space="preserve">- </w:t>
      </w:r>
      <w:r w:rsidRPr="00D3776D">
        <w:rPr>
          <w:rFonts w:ascii="Times New Roman" w:hAnsi="Times New Roman" w:cs="Times New Roman"/>
          <w:b/>
          <w:sz w:val="24"/>
          <w:szCs w:val="24"/>
        </w:rPr>
        <w:t>оценка «4» ставится</w:t>
      </w:r>
      <w:r w:rsidRPr="00D3776D">
        <w:rPr>
          <w:rFonts w:ascii="Times New Roman" w:hAnsi="Times New Roman" w:cs="Times New Roman"/>
          <w:sz w:val="24"/>
          <w:szCs w:val="24"/>
        </w:rPr>
        <w:t>: практическая работа выполнена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при выполнении задания; работа оформлена аккуратно.</w:t>
      </w:r>
    </w:p>
    <w:p w:rsidR="00D3776D" w:rsidRPr="00D3776D" w:rsidRDefault="00D3776D" w:rsidP="00D377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-</w:t>
      </w:r>
      <w:r w:rsidRPr="00D3776D">
        <w:rPr>
          <w:rFonts w:ascii="Times New Roman" w:hAnsi="Times New Roman" w:cs="Times New Roman"/>
          <w:b/>
          <w:sz w:val="24"/>
          <w:szCs w:val="24"/>
        </w:rPr>
        <w:t>оценка «3» ставится</w:t>
      </w:r>
      <w:r w:rsidRPr="00D3776D">
        <w:rPr>
          <w:rFonts w:ascii="Times New Roman" w:hAnsi="Times New Roman" w:cs="Times New Roman"/>
          <w:sz w:val="24"/>
          <w:szCs w:val="24"/>
        </w:rPr>
        <w:t>: практическая работа выполнена в полном объеме,  в соответствии с заданием, частично с помощью преподавателя, присутствуют ошибки при выполнении задания; по оформлению работы имеются замечания.</w:t>
      </w:r>
    </w:p>
    <w:p w:rsidR="00D3776D" w:rsidRPr="00D3776D" w:rsidRDefault="00D3776D" w:rsidP="00D377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 xml:space="preserve">- </w:t>
      </w:r>
      <w:r w:rsidRPr="00D3776D">
        <w:rPr>
          <w:rFonts w:ascii="Times New Roman" w:hAnsi="Times New Roman" w:cs="Times New Roman"/>
          <w:b/>
          <w:sz w:val="24"/>
          <w:szCs w:val="24"/>
        </w:rPr>
        <w:t>оценка «2» ставится</w:t>
      </w:r>
      <w:r w:rsidRPr="00D3776D">
        <w:rPr>
          <w:rFonts w:ascii="Times New Roman" w:hAnsi="Times New Roman" w:cs="Times New Roman"/>
          <w:sz w:val="24"/>
          <w:szCs w:val="24"/>
        </w:rPr>
        <w:t xml:space="preserve">: обучающийся не подготовился к практической работе, в выполнении задания допустил грубые ошибки, по оформлению работы имеются </w:t>
      </w:r>
      <w:r w:rsidRPr="00D3776D">
        <w:rPr>
          <w:rFonts w:ascii="Times New Roman" w:hAnsi="Times New Roman" w:cs="Times New Roman"/>
          <w:sz w:val="24"/>
          <w:szCs w:val="24"/>
        </w:rPr>
        <w:lastRenderedPageBreak/>
        <w:t>множественные замечания.</w:t>
      </w:r>
    </w:p>
    <w:p w:rsidR="00D3776D" w:rsidRPr="00D3776D" w:rsidRDefault="00D3776D" w:rsidP="00D377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776D">
        <w:rPr>
          <w:rFonts w:ascii="Times New Roman" w:hAnsi="Times New Roman" w:cs="Times New Roman"/>
          <w:color w:val="auto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D3776D" w:rsidRPr="00D3776D" w:rsidRDefault="00D3776D" w:rsidP="00D377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</w:t>
      </w:r>
      <w:r w:rsidRPr="00D3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правильности</w:t>
      </w: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сигнализации светофоров и изменения любого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разрешающих показаний на запрещающее»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систематизировать знания по технологии проверки правильности сигнализации светофоров и изменения любого из разрешающих показаний на запрещающее.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776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носимые радиост</w:t>
      </w:r>
      <w:r w:rsidRPr="00D37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анции или другие средства связи, необходимая техническая документация, шунт ШУ-01</w:t>
      </w:r>
      <w:r w:rsidRPr="00D3776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 сопротивлением (0,06±0,003) Ом для испытания рельсовых цепей, гаечные торцовые</w:t>
      </w:r>
      <w:r w:rsidRPr="00D377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ключи с изолирующими рукоятками 10x140; 11x140 мм, ключ от светофорной головки, сиг</w:t>
      </w:r>
      <w:r w:rsidRPr="00D377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нальный жилет, блокнот, карандаш.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работы: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со списком предстоящих работ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работы.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отчета.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Теоретические сведения</w:t>
      </w:r>
    </w:p>
    <w:p w:rsidR="00D3776D" w:rsidRPr="00D3776D" w:rsidRDefault="00D3776D" w:rsidP="00D3776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b/>
          <w:sz w:val="24"/>
          <w:szCs w:val="24"/>
          <w:lang w:eastAsia="ru-RU"/>
        </w:rPr>
        <w:t>1.1 Проверка правильности сигнализации светофора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Данную проверку выполняют с согласия дежурного по станции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(ДСП) в свободное от движения поездов время. Проверке подлежат все входные, выходные и маршрутные светофоры станции. Для сокраще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затрат времени на проверку и качественного проведения проверки старшему электромеханику рекомендуется принять участие в ней.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Электромеханик (старший электромеханик), руководствуясь действу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Инструкцией по сигнализации на железных дорогах Российс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кой Федерации и технической документацией (таблицей взаимозави</w:t>
      </w:r>
      <w:r w:rsidRPr="00D3776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симостей положения стрелок и сигнальных показаний светофоров, схе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матическим планом станции, перечнем маршрутов) определяет сиг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нальные показания каждого проверяемого светофора. Затем старший элек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тромеханик (электромеханик), находясь в помещении дежурного </w:t>
      </w:r>
      <w:r w:rsidRPr="00D377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станции, устанавливает связь, используя носимые радиостанции или другие средства связи с электромехаником (электромонтером),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находящимся у проверяемого светофора.</w:t>
      </w:r>
    </w:p>
    <w:p w:rsidR="00D3776D" w:rsidRPr="00D3776D" w:rsidRDefault="00D3776D" w:rsidP="00D3776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Дежурный по железнодорожной станции по просьбе старшего 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электромеханика (электромеханика) включает разрешающие огни,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предусмотренные технической документацией (проектом), проверяе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светофора (входного, выходного, маршрутного).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39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сигнальных показаниях светофора электромеханик (электромонтер) докладывает старшему электромеханику (электромеханику), который сличает (проверяет) их с показаниями, указанными в техничес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кой документации для каждого маршрута, а также контролирует пра</w:t>
      </w:r>
      <w:r w:rsidRPr="00D3776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вильность индикации повторителя светофора на пульте табло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(аппарате управления).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9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Правильность сигнализации выходных светофоров и светофоров, 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находящихся перед ними, проверяют вслед движущемуся поезду. На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малодеятельных участках, оборудованных устройствами автоблоки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ровки, при проверке правильности сигнализации выходных светофо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занятость блок-участков удаления допускается осуществлять, на</w:t>
      </w:r>
      <w:r w:rsidRPr="00D37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кладывая на рельсы шунт ШУ-01м сопротивлением 0,06 Ом для испы</w:t>
      </w:r>
      <w:r w:rsidRPr="00D3776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тания рельсовых </w:t>
      </w:r>
      <w:r w:rsidRPr="00D3776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цепей или отключая обмотку путевого реле в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Инструкции по обеспечению безопас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ности движения поездов при производстве работ по техническому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обслуживанию и ремонту устройств СЦБ.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0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проверки шунт с рельсовой цепи снимают или вклю</w:t>
      </w:r>
      <w:r w:rsidRPr="00D37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чают путевое реле, о чем ставят в известность дежурного по станции.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0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участках, оборудованных устройствами полуавтоматической блокировки, правильность сигнализации светофоров определяют ме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тодом наблюдения при проследовании поездов. Эту проверку совмещают с проверкой зависимостей устройств полуавтоматической бло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кировки, проводимой один раз в три года, когда действие полуавтоматической блокировки прекращается для выполнения работ.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4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Правильность сигнализации маршрутных указателей проверяют одновременно с проверкой правильности сигнализации светофора. Светофор с маршрутным указателем проверяют так же, как и свето</w:t>
      </w: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 без маршрутного указателя. Дежурный по станции по просьбе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старшего электромеханика (электромеханика) включает на светофоре с маршрутным указателем разрешающие огни поочередно по каждо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му направлению движения. При этом электромеханик (электромон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тер) проверяет видимость маршрутного указателя, которая должна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не менее 100 м.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9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Следует проверить переключение (изменение показаний) светофо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с зеленого огня на желтый при перегорании лампы зеленого огня. Перегорание ламп имитируют их изъятием и затем устанавливают на место после проверки.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9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участках железных дорог, оборудованных автоблокировкой с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трехзначной сигнализацией на светофоре (входном, маршрутном, выходном или проходном), ограждающем на главном пути блок-участок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длиной менее требуемого тормозного пути, на котором установлен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световой указатель в виде двух вертикальных стрел, и на предупреди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к нему светофоре, на котором установлен такой же указатель в виде одной стрелы, следует проверить правильность сигнализации этих световых указателей.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67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правильности переключения горения ламп светофо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 с основной нити на резервную (неизменность сигнализации) сле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дует проверить 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видимость огней светофора при питании ламп по схеме с резервной нитью</w:t>
      </w:r>
      <w:r w:rsidRPr="00D3776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Пригласительный сигнал (один лунно-белый мигающий огонь) светофора 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сдует проверять согласно п. 3 Технологической карты № 8 настоящей</w:t>
      </w:r>
      <w:r w:rsidRPr="00D377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Технологии. 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правильности сигнализации светофоров на станциях необходимо обращать внимание на правильность места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Pr="00D3776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огней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их видимость, а также чистоту поверхности линз и стекла маршрутного </w:t>
      </w:r>
      <w:r w:rsidRPr="00D3776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указателя.</w:t>
      </w:r>
    </w:p>
    <w:p w:rsidR="00D3776D" w:rsidRPr="00D3776D" w:rsidRDefault="00D3776D" w:rsidP="00D3776D">
      <w:pPr>
        <w:widowControl w:val="0"/>
        <w:shd w:val="clear" w:color="auto" w:fill="FFFFFF"/>
        <w:tabs>
          <w:tab w:val="left" w:leader="dot" w:pos="504"/>
        </w:tabs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Сигнализация светофоров (входных, выходных и маршрутных)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световых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маршрутных указателей должна соответствовать Инструк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сигнализации на железных дорогах Российской Федерации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технической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документации (таблице взаимозависимости положения стрелок и сигна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показаний светофоров, схематическому плану станции, перечню маршрутов).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Недостатки, выявленные при проверке, должны быть устранены.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76D" w:rsidRPr="00D3776D" w:rsidRDefault="00D3776D" w:rsidP="00D3776D">
      <w:pP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 Проверка переключения показаний светофора </w:t>
      </w:r>
      <w:r w:rsidRPr="00D3776D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с разрешающего на запрещающее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> На участках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железных дорог (станциях) с интенсивным движением поездов, а также на участках железных дорог, оборудованных устрой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ствами полуавтоматической блокировки, проверку правильности из</w:t>
      </w:r>
      <w:r w:rsidRPr="00D377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менения любого из разрешающих показаний светофора на запрещающее выполняют, наблюдая за сменой огней при вступлении головы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поезда за светофор.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участках железных дорог с большими интервалами движения </w:t>
      </w:r>
      <w:r w:rsidRPr="00D3776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поездов  такую проверку выполняют, накладывая на рельсовую цепь 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шунт ШУ-01м при горении на светофоре разрешающего огня.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</w:t>
      </w: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веркупереключения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показаний светофора с разрешающего на запре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щающее с наложением на рельсовую цепь шунта ШУ-01м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выполняют</w:t>
      </w:r>
      <w:r w:rsidRPr="00D377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свободное от движения поездов время с согласия дежурного по </w:t>
      </w: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станции и оформлением соответствующей предварительной записи в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осмотра путей, стрелочных переводов, устройств СЦБ, связи и контактной сети (форма ДУ-46), далее Журнале осмотра. Зате</w:t>
      </w:r>
      <w:r w:rsidRPr="00D377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 электромеханик (электромонтер) с помощью носимых радиостанция </w:t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 других средств связи устанавливает связь с дежурным по станци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и. Последний по просьбе электромеханика (электромонтера) включает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проверяемом светофоре разрешающий огонь, а при необходимости информирует электромеханика о движении поездов. После этого эле</w:t>
      </w:r>
      <w:r w:rsidRPr="00D377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ктромеханик дает команду электромонтеру о наложении (шунтирова</w:t>
      </w:r>
      <w:r w:rsidRPr="00D3776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нии) на первую за светофором рельсовую цепь шунта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ШУ-01м и наблюдает за изменением показаний светофора. После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переключения показания светофора с разрешающего на запрещающее </w:t>
      </w: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шунт с рельсовой цепи снимают и докладывают ДСП об окончании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проверки этого светофора.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2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проверить также включение на светофоре запрещающего 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показания при изъятии ламп разрешающих огней. При проверке обращают внимание на то, чтобы переключение с разрешающего пока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зания светофора на запрещающее происходило без проблесков других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сигнальных огней.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Недостатки, выявленные при проверке, устраняют.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88" w:after="0" w:line="240" w:lineRule="auto"/>
        <w:ind w:right="-1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Оформление результатов проверки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30"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переключения показаний светофора с разре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шающего на запрещающее наложением шунта ШУ-01м на рельсовую </w:t>
      </w:r>
      <w:r w:rsidRPr="00D377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цепь оформляют в Журнале осмотра. Результаты проверки правиль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ности сигнализации светофора, светового маршрутного указателя, а </w:t>
      </w:r>
      <w:r w:rsidRPr="00D377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также переключение любого из разрешающих показаний светофора </w:t>
      </w: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запрещающее в результате наблюдения заносят в таблицу специальной формы, которую утверждает начальник дистанции сигнализа</w:t>
      </w: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 и связи.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36"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Заполненные таблицы должны храниться в дистанции сигнализации и связи в специальной папке "Проверка зависимостей".   Форма представлена в </w:t>
      </w:r>
      <w:hyperlink r:id="rId6" w:history="1">
        <w:r w:rsidRPr="00D3776D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таблице 1</w:t>
        </w:r>
      </w:hyperlink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22" w:after="0" w:line="240" w:lineRule="auto"/>
        <w:ind w:right="-1" w:firstLine="5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22" w:after="0" w:line="240" w:lineRule="auto"/>
        <w:ind w:right="-1" w:firstLine="54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Таблица 1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22" w:after="0" w:line="240" w:lineRule="auto"/>
        <w:ind w:right="-1" w:firstLine="5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22" w:after="0" w:line="240" w:lineRule="auto"/>
        <w:ind w:right="-1" w:firstLine="5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УТВЕРЖДАЮ: ШЧ                                                                          Форма 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22"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СОГЛАСОВАНО: ШЧУ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277351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</w:t>
      </w:r>
      <w:bookmarkStart w:id="1" w:name="_Hlt12277400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End w:id="1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рка</w:t>
      </w:r>
    </w:p>
    <w:bookmarkEnd w:id="0"/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на </w:t>
      </w:r>
      <w:proofErr w:type="gramStart"/>
      <w:r w:rsidRPr="00D3776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 xml:space="preserve">ст. </w:t>
      </w:r>
      <w:proofErr w:type="spellStart"/>
      <w:r w:rsidRPr="00D3776D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____________________,</w:t>
      </w:r>
      <w:r w:rsidRPr="00D3776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ж</w:t>
      </w:r>
      <w:proofErr w:type="gramEnd"/>
      <w:r w:rsidRPr="00D3776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.д</w:t>
      </w:r>
      <w:proofErr w:type="spellEnd"/>
      <w:r w:rsidRPr="00D3776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 правильности сигнализации светофоров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 изменения любого из разрешающих показаний на запрещающее.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Проверка правильности сигнализации и видимости маршрутных </w:t>
      </w:r>
      <w:r w:rsidRPr="00D3776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световых указателей. Периодичность, проверки 1 раз в год или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до 1 раза в 5 лет по Указанию ЦШЦ-37/99 от 27.12.91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"/>
        <w:gridCol w:w="1221"/>
        <w:gridCol w:w="1288"/>
        <w:gridCol w:w="1302"/>
        <w:gridCol w:w="1174"/>
        <w:gridCol w:w="1125"/>
        <w:gridCol w:w="1230"/>
        <w:gridCol w:w="886"/>
      </w:tblGrid>
      <w:tr w:rsidR="00D3776D" w:rsidRPr="00D3776D" w:rsidTr="00B6589F">
        <w:trPr>
          <w:cantSplit/>
          <w:trHeight w:val="579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светофора, маршрутного светофорного указателя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сигнализации светофоров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изменения любого разрешающего показания на запрещающее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сигнализации и видимость маршрутного светофорного указателя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работ</w:t>
            </w:r>
          </w:p>
        </w:tc>
      </w:tr>
      <w:tr w:rsidR="00D3776D" w:rsidRPr="00D3776D" w:rsidTr="00B6589F">
        <w:trPr>
          <w:cantSplit/>
          <w:trHeight w:val="1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3776D" w:rsidRPr="00D3776D" w:rsidTr="00B6589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776D" w:rsidRPr="00D3776D" w:rsidTr="00B6589F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ЖМ, 2Ж, (верхний мигающий). 2Ж,К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D3776D" w:rsidRPr="00D3776D" w:rsidTr="00B6589F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 и Ж, ЗСП, 2Ж, ЗСП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2Ж/К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D3776D" w:rsidRPr="00D3776D" w:rsidTr="00B6589F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Маршрутные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Ж, К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D3776D" w:rsidRPr="00D3776D" w:rsidTr="00B6589F">
        <w:trPr>
          <w:cantSplit/>
          <w:trHeight w:val="11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Маршрутные светофорные указатели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</w:t>
            </w:r>
          </w:p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left="33"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З,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D" w:rsidRPr="00D3776D" w:rsidRDefault="00D3776D" w:rsidP="00B6589F">
            <w:pPr>
              <w:widowControl w:val="0"/>
              <w:snapToGrid w:val="0"/>
              <w:spacing w:after="0" w:line="240" w:lineRule="auto"/>
              <w:ind w:right="-1"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</w:tbl>
    <w:p w:rsidR="00D3776D" w:rsidRPr="00D3776D" w:rsidRDefault="00D3776D" w:rsidP="00D3776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776D" w:rsidRPr="00D3776D" w:rsidRDefault="00D3776D" w:rsidP="00D3776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b/>
          <w:sz w:val="24"/>
          <w:szCs w:val="24"/>
          <w:lang w:eastAsia="ru-RU"/>
        </w:rPr>
        <w:t>П Р И М Е Ч А Н И Я.</w:t>
      </w:r>
      <w:r w:rsidRPr="00D3776D">
        <w:rPr>
          <w:rFonts w:ascii="Times New Roman" w:hAnsi="Times New Roman" w:cs="Times New Roman"/>
          <w:sz w:val="24"/>
          <w:szCs w:val="24"/>
          <w:lang w:eastAsia="ru-RU"/>
        </w:rPr>
        <w:t xml:space="preserve"> 1. ЗСП – зеленая светящаяся полоса; М – мигающий.</w:t>
      </w:r>
    </w:p>
    <w:p w:rsidR="00D3776D" w:rsidRPr="00D3776D" w:rsidRDefault="00D3776D" w:rsidP="00D3776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sz w:val="24"/>
          <w:szCs w:val="24"/>
          <w:lang w:eastAsia="ru-RU"/>
        </w:rPr>
        <w:t>2. З/К, 2Ж/К, ЖМ/К – изменение показания с зеленого и т.п. на красный огонь.</w:t>
      </w:r>
    </w:p>
    <w:p w:rsidR="00D3776D" w:rsidRPr="00D3776D" w:rsidRDefault="00D3776D" w:rsidP="00D377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ШНС: Петров.</w:t>
      </w:r>
    </w:p>
    <w:p w:rsidR="00D3776D" w:rsidRPr="00D3776D" w:rsidRDefault="00D3776D" w:rsidP="00D3776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Проведение работы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технологической картой № 1. При отсутствии литературы воспользуйтесь приведенными в методичке теоретическими сведениями.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Составить алгоритм проверки правильности сигнализации светофоров.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Составить алгоритм проверки смены разрешающего показания на запрещающее.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Выполнить проверку на полигоне.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Оформление отчета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отчет о проделанной работе, оформленного в соответствии с ГОСТом. 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отчета: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запись в журнале ДУ-46 перед началом и после окончания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алгоритмы проведения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запись в журнале ШУ-2,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вывод о проделанной работе, список обнаруженных отклонений от норм.</w:t>
      </w:r>
    </w:p>
    <w:p w:rsidR="00D3776D" w:rsidRPr="00D3776D" w:rsidRDefault="00D3776D" w:rsidP="00D377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технические средства обучения</w:t>
      </w:r>
    </w:p>
    <w:p w:rsidR="00D3776D" w:rsidRPr="00D3776D" w:rsidRDefault="00D3776D" w:rsidP="00D3776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Устройства СЦБ. Технология обслуживания. –М.: Транспорт. 1999. -427 с., стр. 5-9.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Инструкция по техническому обслуживанию и ремонту устройств сигнализации, централизации и блокировки. ЦШ-720.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D3776D" w:rsidRPr="00D3776D" w:rsidRDefault="00D3776D" w:rsidP="00D3776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Типовая инструкция по охране труда для электромеханика и электромонтера сигнализации, централизации, блокировки и связи. ТОИ Р-32-ЦШ-796-00.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3776D" w:rsidRPr="00D3776D" w:rsidRDefault="00D3776D" w:rsidP="00D3776D">
      <w:pPr>
        <w:rPr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br w:type="page"/>
      </w:r>
      <w:r w:rsidRPr="00D3776D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377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Проверка состояния пультов уп</w:t>
      </w:r>
      <w:r w:rsidRPr="00D377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oftHyphen/>
        <w:t>равления и табло</w:t>
      </w: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систематизировать знания по технологии проверки пультов управления и табло.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77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пломбировочные тиски, пломбы, нитки, отверт</w:t>
      </w:r>
      <w:r w:rsidRPr="00D3776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 с изолирующими рукоятками 0,8х5,5х200; 1,2х8,0x200 мм, плоскогубцы с изолирующи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 рукоятками, плоскогубцы с удлиненными губками (утконосы) с изолирующими руко</w:t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ятками, </w:t>
      </w:r>
      <w:proofErr w:type="spellStart"/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кусачки-бокорезы</w:t>
      </w:r>
      <w:proofErr w:type="spellEnd"/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изолирующими рукоятками, круглогубцы с диэлектрически</w:t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ми рукоятками, пинцет монтажный ПМП-160, гаечные торцовые ключи с изолирующими </w:t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рукоятками 7x140; 8x140; 9х 140; 10x140 мм, переносная осветительная лампа, лестница-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стремянка, спирт технический высшей очистки, технический лоскут, масляная краска, смазочный материал с нейтральной реакцией.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работы: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со списком предстоящих работ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работы.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отчета.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Теоретические сведения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Состояние пультов управления и табло с их вскрытием проверяют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согласия дежурного по станции и с оформлением записи в Журнале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осмотра формы ДУ-46.</w:t>
      </w:r>
    </w:p>
    <w:p w:rsidR="00D3776D" w:rsidRPr="00D3776D" w:rsidRDefault="00D3776D" w:rsidP="00D3776D">
      <w:pPr>
        <w:pStyle w:val="a3"/>
        <w:numPr>
          <w:ilvl w:val="1"/>
          <w:numId w:val="1"/>
        </w:numPr>
        <w:jc w:val="center"/>
        <w:rPr>
          <w:b/>
        </w:rPr>
      </w:pPr>
      <w:r w:rsidRPr="00D3776D">
        <w:rPr>
          <w:b/>
        </w:rPr>
        <w:t>Осмотр внешнего состояния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Проверить наличие и исправность штифтов для пломбирования и пломб по описи, невозможность вскрытия пульта и табло без срыва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пломб, состояние надписей над элементами управления и контроля. Почистить панели пульта и табло чистой тканью, при необходимости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смачивая ее в мыльном растворе.</w:t>
      </w: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hAnsi="Times New Roman" w:cs="Times New Roman"/>
          <w:b/>
          <w:sz w:val="24"/>
          <w:szCs w:val="24"/>
          <w:lang w:eastAsia="ru-RU"/>
        </w:rPr>
        <w:t>1.2 Проверка кнопок, коммутаторов и ключей-жезлов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16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Вскрыть пульт управления и табло. Исправность кнопок и комму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таторов в нерабочем состоянии и при их действии проверить визуаль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но. При этом обратить внимание на: прочность крепления, легкость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хода и отсутствие перекосов; четкость работы стопорных пружин, фиксирующих положение пульта и табло; отсутствие </w:t>
      </w:r>
      <w:proofErr w:type="spellStart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подгара</w:t>
      </w:r>
      <w:proofErr w:type="spellEnd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контак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тов, плотность контакта в штепсельных разъемах и исправность штеп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сельных разъемов, состояние паек, отсутствие касания контактов с 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соседними элементами управления и корпусом, зазоры между контак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тами.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Прочность крепления определить по отсутствию смещения относи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тельно корпуса пульта управления, недостатки устранить подтягива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нием крепящих винтов и гаек. Для предупреждения </w:t>
      </w:r>
      <w:proofErr w:type="spellStart"/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самоотвинчива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</w:t>
      </w:r>
      <w:proofErr w:type="spellEnd"/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крепежных деталей концы их должны быть закрашены масляной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краской.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2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Легкость хода проверить при нажатии кнопки или повороте ком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мутатора. Необходимо, чтобы стрелочные и сигнальные коммутато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ры, кнопки работали без заедания и перекосов; пружины кнопок без фиксации обеспечивали безотказное возвращение кнопок в исходное 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положение; стопорные пружины надежно фиксировали крайнее поло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жение кнопок и коммутаторов.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65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Осмотреть состояние контактов. Зазор между разомкнутыми кон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тактами должен быть не менее 1,3 мм, при нажатии кнопки </w:t>
      </w:r>
      <w:proofErr w:type="spellStart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отжатие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пружины</w:t>
      </w:r>
      <w:proofErr w:type="spellEnd"/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рессоры — не менее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мм, при нормально замкнутом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тыловом контакте контактные пластины не должны касаться пере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ключающих колодок и планок. При полностью замкнутых контактах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зазор между контактной и упорной пластинами не менее 0,5 мм.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Пломбируемые кнопки проверить на отсутствие продольного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люфта более установленной нормы и на невозможность замыкания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фронтовых контактов без срыва пломбы, Продольный люфт оси </w:t>
      </w:r>
      <w:proofErr w:type="spellStart"/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пломбировочных</w:t>
      </w:r>
      <w:proofErr w:type="spellEnd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кнопок не должен превышать 1 мм. Кнопки-счетчи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 СЧМ проверить на отсутствие люфтов оси и невозможность замы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кания контактов без изменения показания счетчиков. Для этого 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электромеханик должен принудительно повернуть ось кнопки-счетчи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 до упора по часовой стрелке без нажатия на нее. При этом контак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ты счетчика не должны замыкаться.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65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необходимости почистить контакты хлопчатобумажной тка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нью, смоченной спиртом. После чистки кнопки проверить на сраба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тывание. Осмотреть состояние паек: монтажные провода в местах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пайки не должны иметь оборванных и </w:t>
      </w:r>
      <w:proofErr w:type="spellStart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неприпаянных</w:t>
      </w:r>
      <w:proofErr w:type="spellEnd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нитей, припой </w:t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должен лежать ровным слоем без избытка и острых выступов.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58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Ключи-жезлы проверить визуально. Замок ключа-жезла должен </w:t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допускать возможность извлечения ключа-жезла только при разо</w:t>
      </w:r>
      <w:r w:rsidRPr="00D3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мкнутых контактах 3—4 и замкнутых 1—2. Кроме того, электромеха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ник должен проверить серии ключей-жезлов на соответствие проекту.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Ключи-жезлы должны быть разных серий и не быть взаимозаменяе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мы. При необходимости недостатки, связанные с регулировкой кон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тактов кнопок и коммутаторов, устраняют работники РТУ.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58"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Проверка световых ячеек и монтажа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Проверить целость и прочность посадки в обоймах световых ячеек с лампами. Перегоревшие лампы заменить. Для обнаружения всех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перегоревших ламп пульта управления и табло рекомендуется во 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время проверки задавать маршруты, в том числе редко используемые. 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Монтажные провода должны быть целыми, иметь исправную изоля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ционную поверхность и быть аккуратно увязанными в жгуты. Необ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ходимо, чтобы концы монтажных проводов имели запас для </w:t>
      </w:r>
      <w:proofErr w:type="spellStart"/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переза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делки</w:t>
      </w:r>
      <w:proofErr w:type="spellEnd"/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 местах перехода через металлические грани монтажные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жгуты должны быть дополнительно изолированы </w:t>
      </w:r>
      <w:proofErr w:type="spellStart"/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лакотканью</w:t>
      </w:r>
      <w:proofErr w:type="spellEnd"/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Ос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мотреть места паек визуально, проверить болтовые крепления, пыта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повернуть монтажный провод. Особое внимание обратить на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пайку и крепление проводов к кнопкам (рукояткам) управления и 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шинам питания. При необходимости очистить внутренние части пуль</w:t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 и табло. После окончания осмотра и устранения недостатков про</w:t>
      </w:r>
      <w:r w:rsidRPr="00D37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верить исправность замков съемных Щитов, закрыть и опломбировать </w:t>
      </w:r>
      <w:r w:rsidRPr="00D37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пульт управления и табло. В Журнале осмотра формы ДУ-46 сделать соответствующую запись. 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9"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Проверка действия звонков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16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звонки, снять крышки, проверить исправность всех де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талей, состояние контактов и ударного механизма. При необходимос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 почистить звонки.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50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Действие звонков участков приближения проверить при </w:t>
      </w:r>
      <w:proofErr w:type="spellStart"/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вступле</w:t>
      </w:r>
      <w:proofErr w:type="spellEnd"/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поезда на участок приближения. Звонок должен срабатывать с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вступления поезда на участок, это проверяют по одновремен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ности срабатывания звонка и лампы, контролирующей вступление </w:t>
      </w:r>
      <w:r w:rsidRPr="00D37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поезда. Громкость звучания и продолжительность работы звонка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 нормальное его восприятие дежурным по же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лезнодорожной станции.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звонка контроля положения стрелок проверить методом выключения контрольного предохранителя одной из стрелок, свобод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 от движения поездов. Если в контрольных цепях стрелок установ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лены групповые предохранители, то контроль стрелки выключить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изъятием дужки из линейной цепи стрелки. Имитацию нарушения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контроля положения стрелки — изъятие предохрани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теля (дужки) — выполнить с согласия дежурного по железнодорож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станции без записи в Журнале осмотра формы ДУ-46. Нажатием кнопки выключить звонок, а затем восстановить контроль стрелки. С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восстановлением контроля положения стрелки звонок должен рабо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тать и прекращать работу после вытягивания кнопки.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действия звонка контроля напряжения фидеров па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кетным выключателем (например, 5ПВ или 6ПВ на стойке ПВ-60)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отключить на вводной панели фидер, который в данный момент не питает устройств СЦБ. С выключением фидера звонок должен зво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нить. Нажатием кнопки ФЗ звонок выключить, а затем пакетным выключателем включить фидер. Звонок вновь должен включиться и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прекратить работу после вытягивания кнопки.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отсутствии заданных маршрутов перевести питание устройств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фидер и аналогично проверить действие звонка при вы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ключении второго фидера. Одновременно со звонком на табло долж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загораться соответствующие красные лампы, сигнализирующие о неисправности фидера.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Действие звонков, не указанных в данной технологии, проверять в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соответствии с проектом.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389" w:after="0" w:line="240" w:lineRule="auto"/>
        <w:ind w:right="-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Проверка и регулировка кнопок, рукояток и коммутаторов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173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Проверку состояния, чистку и регулировку контактных систем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кнопок, рукояток и коммутаторов электромеханик должен проводить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совместно с работником РТУ. При этом запись в Журнале осмотра </w:t>
      </w:r>
      <w:r w:rsidRPr="00D37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формы ДУ-46, вскрытие пульта управления и табло, согласование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 с дежурным по железнодорожной станции, обеспечение матери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алами и проверку действия устройств после окончания работ должен осуществлять электромеханик (старший электромеханик), а проверку состояния, чистку и регулировку контактных систем кнопок, рукояток </w:t>
      </w:r>
      <w:r w:rsidRPr="00D377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коммутаторов — работник РТУ.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работу следует выполнять в свободное от движения поез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дов время (в промежутки между поездами) или технологическое окно в такой последовательности.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22"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Электромеханик (старший электромеханик), согласовав с дежур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ным по железнодорожной станции время начала работ, делает в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Журнале осмотра формы ДУ-46 запись, дежурный по станции под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записью электромеханика ставит свою подпись и время начала работ. </w:t>
      </w:r>
      <w:r w:rsidRPr="00D377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этого электромеханик (старший электромеханик) вскрывает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пульт управления и табло, инструктирует работника РТУ о мерах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и наличии на контактах соответствующего напряжения.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исключения коротких замыканий, сообщений с корпусом не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срабатываний аппаратуры и т. п. следует на время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проверки отключать питающие напряжения элементов управления </w:t>
      </w:r>
      <w:r w:rsidRPr="00D377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изъятием предохранителей и т. п. Метод отключения в зависимости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местных условий и действующей схемы должен быть определен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заранее. На крупных станциях с числом стрелок более 30 эту работу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под руководством старшего электромеха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ника.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Работник РТУ должен проверить состояние элементов управления, надежность крепления, очистить их, смазать трущиеся металлические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проверить правильность действия, отрегулировать кон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тактные системы (см. п. 1.2). При проверке и регулировке кнопок и 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коммутаторов работник РТУ должен учитывать следующие парамет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условия: сила нажатия пластин разомкнутого контакта на упор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ную пластину не менее 0,2Н (20 </w:t>
      </w:r>
      <w:proofErr w:type="spellStart"/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гс</w:t>
      </w:r>
      <w:proofErr w:type="spellEnd"/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 скольжение замыкаемых контак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тов не менее 0,25 мм; зазор между контактами в перелете не менее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0,9 мм; трущиеся металлические части должны быть смазаны тонким 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слоем смазочного материала, имеющего нейтральную реакцию.</w:t>
      </w:r>
    </w:p>
    <w:p w:rsidR="00D3776D" w:rsidRPr="00D3776D" w:rsidRDefault="00D3776D" w:rsidP="00D37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окончания осмотра и устранения недостатков следует прове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 исправность замков, закрыть и опломбировать пульт управления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табло. Об окончании работ сообщить дежурному по железнодорож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станции и сделать соответствующую запись в Журнале осмотра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формы ДУ-46.</w:t>
      </w:r>
    </w:p>
    <w:p w:rsidR="00D3776D" w:rsidRPr="00D3776D" w:rsidRDefault="00D3776D" w:rsidP="00D377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Проведение работы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2.1Ознакомиться с технологической картой № 42. При отсутствии литературы воспользуйтесь приведенными в методичке теоретическими сведениями.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Составить алгоритм проверки пульта управления и табло.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Оформление отчета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отчет о проделанной работе, оформленного в соответствии с ГОСТом. 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отчета: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запись в журнале ДУ-46 перед началом и после окончания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алгоритм проведения работы «</w:t>
      </w:r>
      <w:r w:rsidRPr="00D377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Проверка состояния пультов уп</w:t>
      </w:r>
      <w:r w:rsidRPr="00D377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oftHyphen/>
        <w:t>равления и табло</w:t>
      </w: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запись в журнале ШУ-2,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вывод о проделанной работе, список обнаруженных отклонений от норм.</w:t>
      </w:r>
    </w:p>
    <w:p w:rsidR="00D3776D" w:rsidRPr="00D3776D" w:rsidRDefault="00D3776D" w:rsidP="00D3776D">
      <w:pPr>
        <w:rPr>
          <w:sz w:val="24"/>
          <w:szCs w:val="24"/>
          <w:lang w:eastAsia="ru-RU"/>
        </w:rPr>
      </w:pPr>
    </w:p>
    <w:p w:rsidR="00D3776D" w:rsidRPr="00D3776D" w:rsidRDefault="00D3776D" w:rsidP="00D3776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3776D" w:rsidRPr="00D3776D" w:rsidRDefault="00D3776D" w:rsidP="00D377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состояния реле, релейных и конденсаторных блоков, </w:t>
      </w:r>
      <w:proofErr w:type="spellStart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трансформаторов</w:t>
      </w:r>
      <w:proofErr w:type="gramStart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,ш</w:t>
      </w:r>
      <w:proofErr w:type="gramEnd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тепсельных</w:t>
      </w:r>
      <w:proofErr w:type="spellEnd"/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розеток и приборов защиты от перенапряжения в релейном шкафу»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:  Закрепить и систематизировать знания по технологии проверки состояния реле, релейных и конденсаторных блоков, трансформаторов, розеток и приборов защиты от перенапряжений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77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>комбини</w:t>
      </w:r>
      <w:r w:rsidRPr="00D3776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рованный прибор Ц4380 (ампервольтомметр ЭК-2346, </w:t>
      </w:r>
      <w:proofErr w:type="spellStart"/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мультиметр</w:t>
      </w:r>
      <w:proofErr w:type="spellEnd"/>
      <w:r w:rsidRPr="00D377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В7-63), переносная </w:t>
      </w:r>
      <w:r w:rsidRPr="00D377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осветительная лампа, лестница-стремянка, гаечные торцовые ключи 7х 140; 8х 140; 9х 140; </w:t>
      </w:r>
      <w:r w:rsidRPr="00D37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10x140 мм, паяльник, припой ПОС-30.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работы: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со списком предстоящих работ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работы.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отчета.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Теоретические сведения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Проверка внешнего состояния приборов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внешнем осмотре следует обратить внимание на сроки про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верки приборов в РТУ, наличие этикеток, пломб и оттисков на прибо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рах в местах, предназначенных для пломбирования и доступных для внешнего осмотра, а также дефекты кожуха, коробление плат, степень нагрева приборов, особенно полупроводниковых преобразователей, трансформаторов, выпрямителей и др.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проверить крепление штепсельных розеток, конденсато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ров, резисторов, регулировочных винтов резисторов, состояние мон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тажа, отсутствие сообщения проводов между собой на выводах при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боров, отсутствие следов потеков и вспучивания корпуса электроли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тических конденсаторов, а также наличие изоляционных прокладок между конденсаторами и корпусом.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Проверка внутреннего состояния приборов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визуальном осмотре особое внимание необходимо обратить на отсутствие: следов ржавчины, плесени и влаги внутри реле; види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мого перекоса в осевых сопряжениях приборов, особенно подвижных усиленных контактов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трансмиттерных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реле;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выпадания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винтов, гаек и других деталей внутри реле, а также заметное ослабление их крепле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ния;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подгара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контактов или эрозии; изменения установленной формы поверхности контакта; искрения контактов под нагрузкой; трещин и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выщербин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угольных контактов; явного нарушения установленного за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зора между контактами, заметного неодновременного замыкания и размыкания контактов; отслоения краски выпрямительных пластин,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подгара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резисторов или обмоток, сообщения электрических цепей из-за касания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токонесущих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частей приборов; некачественного выполне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пайки.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двухэлементных реле ДСШ и ДСР необходимо выявить наличие царапин на секторе, торможение сектора из-за касания регулировоч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ными гайками противовеса внутренней стенки защитного кожуха и смещение этих гаек, отсутствие зазора между буферными обжимками сектора и сердечниками магнитной системы.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путевых кодовых трансмиттеров следует визуально проверить, чтобы подшипники контактов катались по поверхности кодовых шайб без "провалов" на выступах и во впадинах, а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межконтактный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зазор в интервалах не уменьшался менее 1,5 мм.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Проверить наличие совместного хода контактов реле, работающих в импульсных режимах (ТШ, ИМВШ и др.), а также видимого зазора между крепящим винтом и якорем реле.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реле НМШ особое внимание обратить на крепление и фиксацию винтов в противовесе якоря.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Приборы с обнаруженными неисправностями заменить. О всех преждевременно снятых с эксплуатации приборах электромеханик должен сообщить в РТУ.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Проверка внешнего состояния штепсельных розеток и  измерение остаточного напряжения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Осмотреть состояние штепсельных розеток реле со монтажа.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Проверить отсутствие трещин, сколов, следов ржавчины, окислов, потеков, следов прожога между контактами, наличие хлорвиниловой трубки на выводах в местах паек. При необходимости штепсельные розетки почистить тканью или кистью-флейц.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штепсельных розеток, установленных в неотапливаемых поме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щениях или релейных шкафах, кроме проверки внешнего состояния, измеряют остаточные напряжения на сигнальных реле, в том числе на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реле</w:t>
      </w:r>
      <w:r w:rsidRPr="00D37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</w:t>
      </w:r>
      <w:proofErr w:type="spellEnd"/>
      <w:r w:rsidRPr="00D377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3 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сигнальных точек автоблокировки, а также на линейных реле, на повторителях сигнальных и путевых реле и </w:t>
      </w:r>
      <w:proofErr w:type="spell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известителях</w:t>
      </w:r>
      <w:proofErr w:type="spell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приближения к переезду. Остаточные напряжения на обмотках реле измерить вольтметром на шкале 0,3</w:t>
      </w:r>
      <w:proofErr w:type="gram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постоянного тока при разомкнутых контактах, включающих проверяемое реле под напряжение. Если в цепи проверяемого реле включено несколько управляющих контак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тов, то проверять остаточное напряжение отдельно для каждого разо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мкнутого контакта. Остаточное напряжение должно быть менее 0,1 В.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Последовательными измерениями (с отключением линии) выявить причину повышенного напряжения.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штепсельные розетки, дефекты которых невозможно уст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ранить  (трещины, следы прожога и др.), а </w:t>
      </w:r>
      <w:proofErr w:type="gramStart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proofErr w:type="gramEnd"/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они являются причиной завышенного остаточного напряжения на обмотках реле, соблюдая порядок, изложенный в Инструкции по обеспечению без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опасности движения поездов при производстве работ по техническому обслуживанию и ремонту устройств СЦБ.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периодической замене приборов проверить с лицевой стороны отсутствие изломов, вмятин и чрезмерных зазоров контактных пру</w:t>
      </w: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жин штепсельных розеток.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выполненной работе записать в Журнал формы ШУ-2.</w:t>
      </w:r>
    </w:p>
    <w:p w:rsidR="00D3776D" w:rsidRPr="00D3776D" w:rsidRDefault="00D3776D" w:rsidP="00D3776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Проведение работы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2.1Ознакомиться с технологической картой № 43. При отсутствии литературы воспользуйтесь приведенными в методическом указании теоретическими сведениями.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Составить алгоритм работ по проверке внешнего и внутреннего состояния приборов.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Составить алгоритм работ по проверке внешнего состояния штепсельных розеток и измерение остаточного напряжения.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Оформление отчета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отчет о проделанной работе, оформленного в соответствии с ГОСТом. 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отчета: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алгоритмы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запись в журнале ШУ-2,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вывод о проделанной работе, список обнаруженных отклонений от норм.</w:t>
      </w:r>
    </w:p>
    <w:p w:rsidR="00D3776D" w:rsidRPr="00D3776D" w:rsidRDefault="00D3776D" w:rsidP="00D37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технические средства обучения</w:t>
      </w:r>
    </w:p>
    <w:p w:rsidR="00D3776D" w:rsidRPr="00D3776D" w:rsidRDefault="00D3776D" w:rsidP="00D3776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Устройства СЦБ. Технология обслуживания. –М.: Транспорт. 1999. -427 с., стр. 252-254.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Инструкция по техническому обслуживанию и ремонту устройств сигнализации, централизации и блокировки. ЦШ-720.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D3776D" w:rsidRPr="00D3776D" w:rsidRDefault="00D3776D" w:rsidP="00D3776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Типовая инструкция по охране труда для электромеханика и электромонтера сигнализации, централизации, блокировки и связи. ТОИ Р-32-ЦШ-796-00.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3776D" w:rsidRPr="00D3776D" w:rsidRDefault="00D3776D" w:rsidP="00D3776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№8</w:t>
      </w:r>
      <w:bookmarkStart w:id="2" w:name="_GoBack"/>
      <w:bookmarkEnd w:id="2"/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«Проверка состояния рельсовых  цепей  на станции»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:  Закрепить и систематизировать знания по технологии проверки состояния рельсовых цепей на станции, в том числе индикатором тока.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Приборы и инструменты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3776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комбини</w:t>
      </w:r>
      <w:r w:rsidRPr="00D3776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softHyphen/>
      </w:r>
      <w:r w:rsidRPr="00D377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рованный прибор Ц4380(ампервольтомметр ЭК-2346, </w:t>
      </w:r>
      <w:proofErr w:type="spellStart"/>
      <w:r w:rsidRPr="00D377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мультиметр</w:t>
      </w:r>
      <w:proofErr w:type="spellEnd"/>
      <w:r w:rsidRPr="00D3776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В7-63), индикатор тока </w:t>
      </w:r>
      <w:r w:rsidRPr="00D3776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рельсовых цепей ИР1Д-25У50 (МРЦ-75), слесарный молоток массой 0,5 кг, гаечные ключи </w:t>
      </w:r>
      <w:r w:rsidRPr="00D377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14x17; 17x22; 27x32 мм, отвертка 1,2x0,8x200 мм, металлические скобы, носимая радио</w:t>
      </w:r>
      <w:r w:rsidRPr="00D377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станция или другие средства связи с ДСП, сигнальный жилет.</w:t>
      </w:r>
    </w:p>
    <w:p w:rsidR="00D3776D" w:rsidRPr="00D3776D" w:rsidRDefault="00D3776D" w:rsidP="00D377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работы: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со списком предстоящих работ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работы.</w:t>
      </w:r>
    </w:p>
    <w:p w:rsidR="00D3776D" w:rsidRPr="00D3776D" w:rsidRDefault="00D3776D" w:rsidP="00D37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отчета.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Теоретические сведения</w:t>
      </w:r>
    </w:p>
    <w:p w:rsidR="00D3776D" w:rsidRPr="00D3776D" w:rsidRDefault="00D3776D" w:rsidP="00D3776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состояния изоляции фундаментных угольников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Состояние изоляции рельсовой цепи на стрелке (изоляцию фунда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ментных угольников) проверяют работники дистанции сигнализации и связи измерительным прибором.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этой проверкой электромеханик визуально проверяет нали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чие и целость изоляционных прокладок, отсутствие их смещения и вы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давливания; при необходимости узлы крепления фундаментных уголь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ников к рельсам электромонтер очищает от грязи, мазута и металличес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кой пыли, снижающих сопротивление изоляции. Изолирующие прокладки должны находиться в исправном и чистом состоянии и 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дежно скреплены болтами (сболченными), гайки которых для исключе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самоотвинчивания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зафиксированы контргайками и стопорными металлическими пластинами. Необходимо обращать вни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мание на то, чтобы вертикальные болты крепящих угольников (уголь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ников к рельсам) не имели перекоса из-за смещения этих угольников, ось крепящих угольников должна быть перпендикулярна рельсу. Недостатки, выявленные при проверке, необходимо устранить. Состояние изолирующих элементов стрелочной гарнитуры опреде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ляют, используя измерительный прибор (вольтметр), в такой последо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вательности: сначала измеряют напряжение сигнального тока между рельсами, а затем — между стрелочной гарнитурой (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межостряковой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соединительной тягой) и каждым рельсом отдельно. </w:t>
      </w:r>
      <w:proofErr w:type="gram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пряжений выполняют комбинированным прибором Ц-4380 на пределе 1,5 или 6,0 В. Если в результате измерений напряжений выясняется, что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тр1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тр2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р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(рис. 2), то изоляция со стороны обоих рельсов стрелочной гарнитуры исправна, если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тр1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&gt;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тр1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то изоляция со стороны второго рельса неисправна.</w:t>
      </w:r>
      <w:proofErr w:type="gram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Неисправную изоляцию первого рельса можно определить аналогично.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место пробоя изоляции сережек и фундаментных угольников стрелки можно индикатором тока рельсовых цепей. Для этого с согласия дежурного по станции в свободное от движения поездов время амперметром или перемычкой кратковременно замы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кают исправную изоляцию, а индикатором определяют место с неисправной изоляцией. Недостатки, выявленные при проверке, необходи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 устранить.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1.3 Проверка состояния изоляции рельсовой цепи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Изолирующие стыки, сережки остряков, стяжные полосы и распор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ки стрелочных переводов, арматуру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пневмоочистки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обогрева стре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лок, обслуживаемых работниками дистанции пути, работники дистан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 сигнализации и связи измерительным прибором проверяют толь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 при необходимости определения причин неисправности (отказа) рельсовой цепи. Одной из основных причин отказов рельсовых цепей является снижение сопротивления изоляции элементов рельсовой линии — изолирующих стыков, стрелочных гарнитур и других эле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ментов. Сопротивление исправной изоляции указанных элементов из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меняется от 100 Ом до нескольких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килоомов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сопротивление изоля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ции, непригодной к эксплуатации, — не менее 50 Ом.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пробое изоляции изолирующих стыков "рельс—накладка" хотя бы одного из четырех рельсов, нарушении целости изолирующих прокладок между рельсом и накладкой, а также торцевых прокладок и при наличии наката на торцах рельсов изолирующий стык следует незамедлительно перебрать.</w:t>
      </w:r>
    </w:p>
    <w:p w:rsidR="00D3776D" w:rsidRPr="00D3776D" w:rsidRDefault="00D3776D" w:rsidP="00D3776D">
      <w:pPr>
        <w:pStyle w:val="a3"/>
        <w:shd w:val="clear" w:color="auto" w:fill="FFFFFF"/>
        <w:autoSpaceDE w:val="0"/>
        <w:autoSpaceDN w:val="0"/>
        <w:adjustRightInd w:val="0"/>
        <w:ind w:left="1020"/>
        <w:rPr>
          <w:b/>
          <w:iCs/>
          <w:color w:val="000000"/>
        </w:rPr>
      </w:pPr>
      <w:r w:rsidRPr="00D3776D">
        <w:rPr>
          <w:b/>
          <w:iCs/>
          <w:color w:val="000000"/>
        </w:rPr>
        <w:t>1.4Проверка исправности изоляции изолирующих стыков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характерным отказом изолирующего стыка с металли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ческими накладками является нарушение боковой изоляции или изо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ляции в болтах накладок. Поэтому состояние изолирующих стыков контролируется в основном измерением "рельс—накладка". Состоя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изоляции накладки можно проверить вольтметром с внутренним сопротивлением, соизмеренным с принятым условно минимальным сопротивлением изоляции стыка.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Условное сопротивление изоляции изолирующего стыка 50 Ом взято только для удобства измерений, чтобы убедиться в отсутствии пробоя этой изоляции. Для измерения сопротивления изоляции следу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 параллельно измерительному прибору включить шунт сопротивле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нием 51 Ом. При автономной тяге измерение стыка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сводится к опре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делению напряжений (рис. 1).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left="22" w:right="22" w:firstLine="2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59530" cy="1605280"/>
            <wp:effectExtent l="0" t="0" r="0" b="0"/>
            <wp:docPr id="138" name="Рисунок 138" descr="T01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T01_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left="22" w:right="22" w:firstLine="2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 Структурная схема порядка измерения изоляции накладок стыка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напряжения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vertAlign w:val="subscript"/>
          <w:lang w:eastAsia="ru-RU"/>
        </w:rPr>
        <w:t>2</w:t>
      </w:r>
      <w:r w:rsidRPr="00D3776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vertAlign w:val="subscript"/>
          <w:lang w:val="en-US" w:eastAsia="ru-RU"/>
        </w:rPr>
        <w:t>h</w:t>
      </w:r>
      <w:r w:rsidRPr="00D3776D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vertAlign w:val="subscript"/>
          <w:lang w:eastAsia="ru-RU"/>
        </w:rPr>
        <w:t>1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&lt;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р1р2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р2н2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&lt;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plp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4н1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4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4н2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 xml:space="preserve">4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,сопротивление изоляции накладок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H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</w:t>
      </w:r>
      <w:proofErr w:type="gram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относительно рельсовых нитей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Р1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РЗ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больше 50 Ом. Если хотя бы одно из указанных неравенств не выполняется, то изоляция накладок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HI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Н2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относительно рельса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РЗ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нарушена. Аналогично определяют исправность изоляции стыка 2. Указанный метод измерения основан на том, что напряжение между рельсовыми нитями прикладывается к последовательной схеме из сопротивлений измери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тельного прибора, подключенного к одной из рельсовых нитей и 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кладке, и сопротивления изоляции между этой накладкой и противо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положным рельсом. Чем больше сопротивление изоляции между 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кладкой и рельсом, тем меньше напряжение на измерительном вольтметре, подключенном между этой накладкой и противополож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ным рельсом.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Сопротивление изоляции между соответствующими накладками и рельсами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22" w:right="130" w:firstLine="2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R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P1H1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BH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P2H1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- 1);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P1H2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BH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P2H2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-1);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22" w:right="130" w:firstLine="2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P3H1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BH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P3P4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P4H1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- 1);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P3H2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BH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P3P4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P4H2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- 1);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22" w:right="130" w:firstLine="2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P2H3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BH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P1H3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- 1);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P2H4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BH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U</w:t>
      </w:r>
      <w:r w:rsidRPr="00D3776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P1H4</w:t>
      </w:r>
      <w:r w:rsidRPr="00D37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- 1);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22" w:right="130" w:firstLine="2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P4H3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BH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P3P4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/ 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P3H3 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-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1); 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P4H4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BH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P3P4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/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P3H4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-1),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Сопротивление изоляции "рельс—накладка" можно определить с помощью пяти измерений (рис. 2) и последующего расчета по выра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жениям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5" w:right="130" w:firstLine="27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P1H1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{[U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– 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P1H1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+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P2H1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)] /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P2H1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}R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BH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5" w:right="130" w:firstLine="27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P2H1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{[U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– 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P1H1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+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P2H1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)] /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P1H1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}R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BH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5" w:right="130" w:firstLine="27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P1H2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{[U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– 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P1H2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+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P2H2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)] /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P2H2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}R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BH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;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5" w:right="130" w:firstLine="27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</w:pP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P2H2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= {[U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 xml:space="preserve">P1P2 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– (U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P1H2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+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P2H2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)] / U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P1H2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}R</w:t>
      </w:r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BH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val="en-US" w:eastAsia="ru-RU"/>
        </w:rPr>
        <w:t>;</w:t>
      </w:r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7" w:after="0" w:line="240" w:lineRule="auto"/>
        <w:ind w:left="22" w:right="22" w:firstLine="2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</w:pPr>
      <w:r w:rsidRPr="00D3776D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vertAlign w:val="subscript"/>
          <w:lang w:eastAsia="ru-RU"/>
        </w:rPr>
        <w:drawing>
          <wp:inline distT="0" distB="0" distL="0" distR="0">
            <wp:extent cx="3296285" cy="1690370"/>
            <wp:effectExtent l="0" t="0" r="0" b="0"/>
            <wp:docPr id="137" name="Рисунок 137" descr="T01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T01_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left="5" w:right="130" w:firstLine="27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Рис.2 </w:t>
      </w:r>
      <w:r w:rsidRPr="00D37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Схема измерения сопротивления изоляции «рельс – накладка» на электрифицированном участке 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стыках без дроссель-трансформаторов данный способ можно применять, если противоположный стык зашунтировать со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противлением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R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= 10 Ом (рис. 3).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43" w:after="0" w:line="240" w:lineRule="auto"/>
        <w:ind w:right="5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87675" cy="1913890"/>
            <wp:effectExtent l="0" t="0" r="0" b="0"/>
            <wp:docPr id="136" name="Рисунок 136" descr="T01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T01_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before="43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 Схема измерения сопротивления изоляции «рельс – накладка» на не электрифицированном участке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однониточных рельсовых цепях исправность изолирующих сты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ков проверяют по схеме (рис. 4) с использованием вольтметра с шун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том сопротивлением 51 Ом. Условие исправности изоляции в изоли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рующем стыке: </w:t>
      </w:r>
      <w:proofErr w:type="gram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р1н1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eastAsia="ru-RU"/>
        </w:rPr>
        <w:t>р2н2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&lt;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eastAsia="ru-RU"/>
        </w:rPr>
        <w:t>2н1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&lt;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р2н2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 0,5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p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D3776D" w:rsidRPr="00D3776D" w:rsidRDefault="00D3776D" w:rsidP="00D3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43" w:firstLine="28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3678555" cy="1499235"/>
            <wp:effectExtent l="0" t="0" r="0" b="0"/>
            <wp:docPr id="135" name="Рисунок 135" descr="T01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T01_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43" w:firstLine="28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</w:t>
      </w:r>
      <w:r w:rsidRPr="00D37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Схема измерения </w:t>
      </w:r>
      <w:proofErr w:type="spellStart"/>
      <w:r w:rsidRPr="00D37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припроверки</w:t>
      </w:r>
      <w:proofErr w:type="spellEnd"/>
      <w:r w:rsidRPr="00D37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исправности изолирующих стыков в однониточных рельсовых цепях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аналогии с однониточной рельсовой цепью проверяют исправ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ность изоляции в рельсовых цепях с дроссель-трансформаторами.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Сопротивление изоляции изолирующего стыка в цепи "рельс—на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кладка" можно определить по схеме (рис. 5).</w:t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130" w:firstLine="28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3933825" cy="1520190"/>
            <wp:effectExtent l="0" t="0" r="0" b="0"/>
            <wp:docPr id="134" name="Рисунок 134" descr="T01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T01_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D" w:rsidRPr="00D3776D" w:rsidRDefault="00D3776D" w:rsidP="00D3776D">
      <w:pPr>
        <w:widowControl w:val="0"/>
        <w:shd w:val="clear" w:color="auto" w:fill="FFFFFF"/>
        <w:snapToGrid w:val="0"/>
        <w:spacing w:after="0" w:line="240" w:lineRule="auto"/>
        <w:ind w:right="130" w:firstLine="284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D37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 Схемы измерения изоляции стыка с помощью вспомогательного источника питания (а) и измерителя сопротивления (б)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использовании источника постоянного тока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GB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напряжением 8—9В измеряют напряжение </w:t>
      </w:r>
      <w:r w:rsidRPr="00D377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ток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(см. рис. 5). Затем по отноше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нию 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(вычисляют сопротивление изоляции цепи "накладка—рельс". При электротяге постоянного тока этим методом необходимо выпол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нить дополнительное измерение, изменив порядок подключения про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водников прибора со знака "+" на знак "-". Окончательный результат равен среднему значению результатов двух измерений.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1.6 Осмотр состояния рельсовых цепей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необходимости визуального осмотра работниками дис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танции сигнализации и связи изолирующих стыков, изоляции сере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жек, стяжных полос, арматуры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пневмообдувки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обогрева стрелок обращают внимание на недостатки, которые приводят к нарушению нормальной работы рельсовых цепей: сгон или растяжение изолирую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щих стыков, наличие "наката", металлической стружки и пыли на торцах рельсов изолирующих стыков, отсутствие торцевых прокладок в зазоре стыка, смещение зазора клееболтового стыка на рельсовую подкладку (при угоне рельсов) и т. п. Поэтому при осмотре проверя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ют: торцевой зазор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визолирующем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стыке, наличие торцевой изоли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рующей прокладки в нем; отсутствие "наката", металлической струж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 и пыли на торцах рельсов стыка; выдавливание из стыка изношен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(дефектных) изолирующих прокладок; наличие касания балласта рельсов и элементов изолирующего стыка. Зазор между торцами рельсов в изолирующем стыке и толщина изолирующей торцевой прокладки должны составлять 5—8 мм; "накат" в торце рельсов изолирующего стыка не допускается. Боковые изолирующие прокладки стыка должны быть целыми и выступать из-под металлических накладок на 4—5 мм. Для обеспечения необхо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димого сопротивления изоляции стыка места выхода изолирующих прокладок из металлических частей должны быть очищены от грязи, мазута, металлической пыли.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Исправность клееболтовых стыков (клееболтового соединения на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кладок с обоими рельсами) проверяют визуально по отсутствию отно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сительного перемещения деталей стыка при проходе подвижного со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става, а также по средам на рельсах и накладках от трения деталей. Расстояние между торцевыми поверхностями подошвы рельсов стыка и боковой поверхностью рельсовой подкладки должно быть не менее 50 мм. Кроме вышеизложенного, проверяют наличие и рабочее состо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яние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противоугонов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подходах к изолирующим стыкам в соответст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вии с требованиями, установленными Инструкцией по техническому содержанию железнодорожного пути.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осмотре изоляции сережек, стяжных полос, арматуры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пневмообдувки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обогрева стрелок обращают внимание на наличие и це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лость изолирующих прокладок, которые должны быть надежно скреплены и очищены от грязи. Толщина изолирующей прокладки между серьгой и остряком должна быть не менее 4 мм, а толщина металлической прокладки — не более 3 мм, причем металлическая прокладка должна иметь одинаковые размеры с основанием сережки. В местах установки изоляции стрелочного перевода крепящие болты не должны иметь перекосов. Необходимо, чтобы арматура </w:t>
      </w:r>
      <w:proofErr w:type="spellStart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пневмообдувки</w:t>
      </w:r>
      <w:proofErr w:type="spellEnd"/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обогрева стрелочных переводов была изолирована от общей сети, а все изолирующие детали были типовых форм и размеров, соответствующих марке рельса.</w:t>
      </w:r>
    </w:p>
    <w:p w:rsidR="00D3776D" w:rsidRPr="00D3776D" w:rsidRDefault="00D3776D" w:rsidP="00D37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осмотрах состояния изоляции железобетонных шпал обращают внимание на отсутствие касания клеммы и закладного болта (зазор между ними должен быть не менее 10 мм), механическое разрушение резиновой прокладки и ее смещение более чем на 10 мм, ослаб</w:t>
      </w: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ление клемм и закладных болтов, загрязнение пространства между закладными болтами и клеммами.</w:t>
      </w:r>
    </w:p>
    <w:p w:rsidR="00D3776D" w:rsidRPr="00D3776D" w:rsidRDefault="00D3776D" w:rsidP="00D37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 Оформление результатов проверки</w:t>
      </w:r>
    </w:p>
    <w:p w:rsidR="00D3776D" w:rsidRPr="00D3776D" w:rsidRDefault="00D3776D" w:rsidP="00D37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7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выполнении работы отметить в Журнале формы ШУ-2. Наличие недостатков, устранить которые должны работники дистанции пути, отметить в Журнале осмотра формы ДУ-46.</w:t>
      </w:r>
    </w:p>
    <w:p w:rsidR="00D3776D" w:rsidRPr="00D3776D" w:rsidRDefault="00D3776D" w:rsidP="00D37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Проведение работы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технологической картой № 32 п.4,5,6. При отсутствии литературы воспользуйтесь приведенными в методичке теоретическими сведениями;</w:t>
      </w:r>
    </w:p>
    <w:p w:rsidR="00D3776D" w:rsidRPr="00D3776D" w:rsidRDefault="00D3776D" w:rsidP="00D377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сходя из данных по теоретическим сведениям составьте алгоритм  проверки состояния изоляции РЦ на стрелке;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Составить алгоритм работ по наружному осмотру рельсовой цепи.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По пункту 6, определить порядок и этапы проверки состояния изолирующих элементов рельсовых цепей, обслуживаемых работниками дистанции пути. При оформлении отчета зарисовать измеряемые элементы, где показать выделенным цветом прохождение измеряемого тока.</w:t>
      </w:r>
    </w:p>
    <w:p w:rsidR="00D3776D" w:rsidRPr="00D3776D" w:rsidRDefault="00D3776D" w:rsidP="00D377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proofErr w:type="gramStart"/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D37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проверку рельсовых цепей на полигоне.</w:t>
      </w:r>
    </w:p>
    <w:p w:rsidR="00D3776D" w:rsidRPr="00D3776D" w:rsidRDefault="00D3776D" w:rsidP="00D37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Оформление отчета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отчет о проделанной работе, оформленного в соответствии с ГОСТом. 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отчета: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запись в журнале ДУ-46 перед началом и после окончания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алгоритмы проведения работы,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запись в журнале ШУ-2,</w:t>
      </w:r>
    </w:p>
    <w:p w:rsidR="00D3776D" w:rsidRPr="00D3776D" w:rsidRDefault="00D3776D" w:rsidP="00D37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вывод о проделанной работе, список обнаруженных отклонений от норм.</w:t>
      </w:r>
    </w:p>
    <w:p w:rsidR="00D3776D" w:rsidRPr="00D3776D" w:rsidRDefault="00D3776D" w:rsidP="00D37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технические средства обучения</w:t>
      </w:r>
    </w:p>
    <w:p w:rsidR="00D3776D" w:rsidRPr="00D3776D" w:rsidRDefault="00D3776D" w:rsidP="00D3776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Устройства СЦБ. Технология обслуживания. –М.: Транспорт. 1999. -427 с., стр. 192-205.</w:t>
      </w:r>
    </w:p>
    <w:p w:rsidR="00D3776D" w:rsidRPr="00D3776D" w:rsidRDefault="00D3776D" w:rsidP="00D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Инструкция по техническому обслуживанию и ремонту устройств сигнализации, централизации и блокировки. ЦШ-720.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D3776D" w:rsidRPr="00D3776D" w:rsidRDefault="00D3776D" w:rsidP="00D3776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Типовая инструкция по охране труда для электромеханика и электромонтера сигнализации, централизации, блокировки и связи. ТОИ Р-32-ЦШ-796-00. М.: </w:t>
      </w:r>
      <w:proofErr w:type="spellStart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Трансиздат</w:t>
      </w:r>
      <w:proofErr w:type="spellEnd"/>
      <w:r w:rsidRPr="00D3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3776D" w:rsidRPr="00D3776D" w:rsidRDefault="00D3776D">
      <w:pPr>
        <w:spacing w:after="160" w:line="259" w:lineRule="auto"/>
        <w:rPr>
          <w:sz w:val="24"/>
          <w:szCs w:val="24"/>
        </w:rPr>
      </w:pPr>
      <w:r w:rsidRPr="00D3776D">
        <w:rPr>
          <w:sz w:val="24"/>
          <w:szCs w:val="24"/>
        </w:rPr>
        <w:br w:type="page"/>
      </w:r>
    </w:p>
    <w:p w:rsidR="00D3776D" w:rsidRPr="00D3776D" w:rsidRDefault="00D3776D" w:rsidP="00D37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D3776D" w:rsidRPr="00D3776D" w:rsidRDefault="00D3776D" w:rsidP="00D37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3776D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D3776D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D3776D" w:rsidRPr="00D3776D" w:rsidRDefault="00D3776D" w:rsidP="00D37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ГПОУ БМТ</w:t>
      </w: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b/>
          <w:sz w:val="24"/>
          <w:szCs w:val="24"/>
        </w:rPr>
        <w:t>Практическая работа №_____</w:t>
      </w: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по МДК 01.01Теоретические основы построения и эксплуатации станционных систем железнодорожной автоматики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Группа № АТМ18 -3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D3776D">
        <w:rPr>
          <w:rFonts w:ascii="Times New Roman" w:eastAsia="Calibri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Преподаватель Мостовых Т.Н.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Дата сдачи ПР __________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Дата проверки ПР_________.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Оценка __________________________________________________________</w:t>
      </w:r>
    </w:p>
    <w:p w:rsidR="00D3776D" w:rsidRPr="00D3776D" w:rsidRDefault="00D3776D" w:rsidP="00D3776D">
      <w:pPr>
        <w:jc w:val="both"/>
        <w:rPr>
          <w:rFonts w:ascii="Times New Roman" w:hAnsi="Times New Roman" w:cs="Times New Roman"/>
          <w:sz w:val="24"/>
          <w:szCs w:val="24"/>
        </w:rPr>
      </w:pPr>
      <w:r w:rsidRPr="00D3776D">
        <w:rPr>
          <w:rFonts w:ascii="Times New Roman" w:hAnsi="Times New Roman" w:cs="Times New Roman"/>
          <w:sz w:val="24"/>
          <w:szCs w:val="24"/>
        </w:rPr>
        <w:t>Подпись преподавателя_____________________________________________</w:t>
      </w:r>
    </w:p>
    <w:p w:rsidR="00D3776D" w:rsidRPr="00D3776D" w:rsidRDefault="00D3776D" w:rsidP="00D3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both"/>
        <w:rPr>
          <w:color w:val="auto"/>
        </w:rPr>
      </w:pPr>
    </w:p>
    <w:p w:rsidR="00D3776D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center"/>
        <w:rPr>
          <w:color w:val="auto"/>
        </w:rPr>
      </w:pPr>
      <w:r w:rsidRPr="00D3776D">
        <w:rPr>
          <w:color w:val="auto"/>
        </w:rPr>
        <w:t>Белово</w:t>
      </w:r>
    </w:p>
    <w:p w:rsidR="00487E09" w:rsidRPr="00D3776D" w:rsidRDefault="00D3776D" w:rsidP="00D3776D">
      <w:pPr>
        <w:pStyle w:val="Default"/>
        <w:tabs>
          <w:tab w:val="left" w:pos="0"/>
        </w:tabs>
        <w:spacing w:line="360" w:lineRule="auto"/>
        <w:ind w:left="709"/>
        <w:contextualSpacing/>
        <w:jc w:val="center"/>
        <w:rPr>
          <w:color w:val="auto"/>
        </w:rPr>
      </w:pPr>
      <w:r w:rsidRPr="00D3776D">
        <w:rPr>
          <w:color w:val="auto"/>
        </w:rPr>
        <w:t>2020</w:t>
      </w:r>
    </w:p>
    <w:sectPr w:rsidR="00487E09" w:rsidRPr="00D3776D" w:rsidSect="0042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28B"/>
    <w:multiLevelType w:val="multilevel"/>
    <w:tmpl w:val="5B8C7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360340CA"/>
    <w:multiLevelType w:val="multilevel"/>
    <w:tmpl w:val="673E0C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5515B"/>
    <w:rsid w:val="0005515B"/>
    <w:rsid w:val="00426CEE"/>
    <w:rsid w:val="006C21BF"/>
    <w:rsid w:val="008775F4"/>
    <w:rsid w:val="008800BE"/>
    <w:rsid w:val="00D3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7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7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7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75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P:\&#1054;&#1054;&#1052;&#1053;&#1057;&#1040;&#1058;\&#1059;&#1063;&#1077;&#1073;&#1085;&#1080;&#1082;%20&#1054;&#1054;&#1052;&#1053;&#1057;&#1040;&#1058;%20&#1087;&#1088;&#1072;&#1074;&#1083;&#1077;&#1085;&#1085;&#1099;&#1081;\&#1058;&#1054;&#1059;&#1040;\DATA\HTM\vi3\T01_2-1.vi3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tatyana7bratova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6436</Words>
  <Characters>36687</Characters>
  <Application>Microsoft Office Word</Application>
  <DocSecurity>0</DocSecurity>
  <Lines>305</Lines>
  <Paragraphs>86</Paragraphs>
  <ScaleCrop>false</ScaleCrop>
  <Company/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3</cp:revision>
  <dcterms:created xsi:type="dcterms:W3CDTF">2020-04-09T15:57:00Z</dcterms:created>
  <dcterms:modified xsi:type="dcterms:W3CDTF">2020-04-10T05:23:00Z</dcterms:modified>
</cp:coreProperties>
</file>