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8" w:rsidRDefault="00205B78" w:rsidP="00205B7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ОП.11 Введение в специальность</w:t>
      </w:r>
    </w:p>
    <w:p w:rsidR="00205B78" w:rsidRDefault="00205B78" w:rsidP="00205B7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Гунько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Надежда Афанасьевна</w:t>
      </w:r>
    </w:p>
    <w:p w:rsidR="00205B78" w:rsidRPr="00D959F3" w:rsidRDefault="00205B78" w:rsidP="00205B78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задания отправлять на электронную почту: </w:t>
      </w:r>
      <w:r w:rsidRPr="00D959F3">
        <w:rPr>
          <w:rFonts w:ascii="Times New Roman" w:hAnsi="Times New Roman" w:cs="Times New Roman"/>
          <w:b/>
          <w:sz w:val="24"/>
          <w:szCs w:val="24"/>
        </w:rPr>
        <w:t>gunko-nadezhda@mail.ru</w:t>
      </w:r>
    </w:p>
    <w:p w:rsidR="00205B78" w:rsidRDefault="00205B78" w:rsidP="00205B78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 w:rsidRPr="00205B78">
        <w:rPr>
          <w:rFonts w:ascii="Times New Roman" w:hAnsi="Times New Roman"/>
          <w:sz w:val="24"/>
          <w:szCs w:val="24"/>
        </w:rPr>
        <w:t>Ответ оформляется рукописно (он качественно фотографируется) или в печатном виде на листах формата А</w:t>
      </w:r>
      <w:proofErr w:type="gramStart"/>
      <w:r w:rsidRPr="00205B78">
        <w:rPr>
          <w:rFonts w:ascii="Times New Roman" w:hAnsi="Times New Roman"/>
          <w:sz w:val="24"/>
          <w:szCs w:val="24"/>
        </w:rPr>
        <w:t>4</w:t>
      </w:r>
      <w:proofErr w:type="gramEnd"/>
      <w:r w:rsidRPr="00205B78">
        <w:rPr>
          <w:rFonts w:ascii="Times New Roman" w:hAnsi="Times New Roman"/>
          <w:sz w:val="24"/>
          <w:szCs w:val="24"/>
        </w:rPr>
        <w:t xml:space="preserve"> отправляется на адрес электронной почты преподавателя </w:t>
      </w:r>
    </w:p>
    <w:p w:rsidR="00205B78" w:rsidRPr="00205B78" w:rsidRDefault="00205B78" w:rsidP="00205B78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5B78">
        <w:rPr>
          <w:rFonts w:ascii="Times New Roman" w:hAnsi="Times New Roman" w:cs="Times New Roman"/>
          <w:sz w:val="24"/>
          <w:szCs w:val="24"/>
        </w:rPr>
        <w:t>Билеты распределяются по списку группы (первый по списку – 1 билет и т.д.)</w:t>
      </w:r>
    </w:p>
    <w:p w:rsidR="00434C13" w:rsidRDefault="00434C13" w:rsidP="00434C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13" w:rsidRPr="00434C13" w:rsidRDefault="00CB2557" w:rsidP="00205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</w:t>
      </w:r>
    </w:p>
    <w:p w:rsidR="00593CA2" w:rsidRPr="00593CA2" w:rsidRDefault="00434C13" w:rsidP="00434C13">
      <w:pPr>
        <w:spacing w:after="27" w:line="276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3CA2"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назначает Совет директоров ОАО «РЖД»? </w:t>
      </w:r>
    </w:p>
    <w:p w:rsidR="00593CA2" w:rsidRPr="00593CA2" w:rsidRDefault="00434C13" w:rsidP="00434C13">
      <w:pPr>
        <w:spacing w:after="3" w:line="276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93CA2"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назначает Президента общества? </w:t>
      </w:r>
    </w:p>
    <w:p w:rsidR="00593CA2" w:rsidRPr="00593CA2" w:rsidRDefault="00434C13" w:rsidP="00434C13">
      <w:pPr>
        <w:spacing w:after="3" w:line="276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3CA2"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перечень документов по реформированию железнодорожного транспорта? </w:t>
      </w:r>
    </w:p>
    <w:p w:rsidR="00593CA2" w:rsidRPr="00434C13" w:rsidRDefault="003B5332" w:rsidP="00434C13">
      <w:pPr>
        <w:spacing w:after="18" w:line="276" w:lineRule="auto"/>
        <w:ind w:left="557" w:right="42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2</w:t>
      </w:r>
    </w:p>
    <w:p w:rsidR="00593CA2" w:rsidRPr="00434C13" w:rsidRDefault="00434C13" w:rsidP="00434C13">
      <w:pPr>
        <w:spacing w:after="62" w:line="276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3CA2" w:rsidRPr="00434C13">
        <w:rPr>
          <w:rFonts w:ascii="Times New Roman" w:hAnsi="Times New Roman" w:cs="Times New Roman"/>
          <w:sz w:val="28"/>
          <w:szCs w:val="28"/>
        </w:rPr>
        <w:t xml:space="preserve">Что представляет собой Транспортная система Российской Федерации?  </w:t>
      </w:r>
    </w:p>
    <w:p w:rsidR="00434C13" w:rsidRDefault="00434C13" w:rsidP="00434C13">
      <w:pPr>
        <w:spacing w:after="51" w:line="276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3CA2" w:rsidRPr="00434C13">
        <w:rPr>
          <w:rFonts w:ascii="Times New Roman" w:hAnsi="Times New Roman" w:cs="Times New Roman"/>
          <w:sz w:val="28"/>
          <w:szCs w:val="28"/>
        </w:rPr>
        <w:t xml:space="preserve">За счет чего достигается большой грузооборот в железнодорожном транспорте? </w:t>
      </w:r>
    </w:p>
    <w:p w:rsidR="00593CA2" w:rsidRPr="00434C13" w:rsidRDefault="00434C13" w:rsidP="00434C13">
      <w:pPr>
        <w:spacing w:after="51" w:line="276" w:lineRule="auto"/>
        <w:ind w:right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3CA2" w:rsidRPr="00434C13">
        <w:rPr>
          <w:rFonts w:ascii="Times New Roman" w:hAnsi="Times New Roman" w:cs="Times New Roman"/>
          <w:sz w:val="28"/>
          <w:szCs w:val="28"/>
        </w:rPr>
        <w:t xml:space="preserve">Приведите ширину колеи, применяемой в Российской Федерации? </w:t>
      </w:r>
    </w:p>
    <w:p w:rsidR="00593CA2" w:rsidRPr="00434C13" w:rsidRDefault="00593CA2" w:rsidP="00434C13">
      <w:pPr>
        <w:spacing w:after="27" w:line="276" w:lineRule="auto"/>
        <w:ind w:left="825" w:right="430"/>
        <w:jc w:val="both"/>
        <w:rPr>
          <w:rFonts w:ascii="Times New Roman" w:hAnsi="Times New Roman" w:cs="Times New Roman"/>
          <w:sz w:val="28"/>
          <w:szCs w:val="28"/>
        </w:rPr>
      </w:pPr>
    </w:p>
    <w:p w:rsidR="00593CA2" w:rsidRPr="00434C13" w:rsidRDefault="00593CA2" w:rsidP="00434C13">
      <w:pPr>
        <w:spacing w:after="27" w:line="276" w:lineRule="auto"/>
        <w:ind w:left="825" w:right="430"/>
        <w:jc w:val="both"/>
        <w:rPr>
          <w:rFonts w:ascii="Times New Roman" w:hAnsi="Times New Roman" w:cs="Times New Roman"/>
          <w:sz w:val="28"/>
          <w:szCs w:val="28"/>
        </w:rPr>
      </w:pPr>
    </w:p>
    <w:p w:rsidR="00593CA2" w:rsidRPr="00434C13" w:rsidRDefault="003B5332" w:rsidP="00434C13">
      <w:pPr>
        <w:spacing w:after="27" w:line="276" w:lineRule="auto"/>
        <w:ind w:left="825" w:right="430"/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3</w:t>
      </w:r>
    </w:p>
    <w:p w:rsidR="00593CA2" w:rsidRPr="00593CA2" w:rsidRDefault="00434C13" w:rsidP="00434C13">
      <w:pPr>
        <w:spacing w:after="3" w:line="276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3CA2"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главные естественные пути сообщения в России? </w:t>
      </w:r>
    </w:p>
    <w:p w:rsidR="00593CA2" w:rsidRPr="00434C13" w:rsidRDefault="00434C13" w:rsidP="00434C13">
      <w:pPr>
        <w:spacing w:after="3" w:line="276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93CA2"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вошел в историю как основоположник паровозостроения?  </w:t>
      </w:r>
    </w:p>
    <w:p w:rsidR="003B5332" w:rsidRPr="00593CA2" w:rsidRDefault="00434C13" w:rsidP="00434C13">
      <w:pPr>
        <w:spacing w:after="32" w:line="276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B5332"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I этапа реформирования и его задачи? </w:t>
      </w:r>
    </w:p>
    <w:p w:rsidR="003B5332" w:rsidRPr="00593CA2" w:rsidRDefault="003B5332" w:rsidP="003B5332">
      <w:pPr>
        <w:spacing w:after="3" w:line="249" w:lineRule="auto"/>
        <w:ind w:left="720"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CA2" w:rsidRPr="00434C13" w:rsidRDefault="003B5332" w:rsidP="00434C13">
      <w:pPr>
        <w:spacing w:after="290" w:line="249" w:lineRule="auto"/>
        <w:ind w:left="562" w:right="4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4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1.Методы технического обслуживания устройств СЦБ?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Преимущества поточного метода ремонта устройств СЦБ?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3. Виды ремонта устройств СЦБ? </w:t>
      </w:r>
    </w:p>
    <w:p w:rsidR="00CB2557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5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Основной вид ремонта приборов СЦБ, выполняемых в РТУ дистанции? </w:t>
      </w:r>
    </w:p>
    <w:p w:rsidR="00863EC4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>. Что учитывается для увеличения межремонтных сроков?</w:t>
      </w:r>
    </w:p>
    <w:p w:rsidR="003B5332" w:rsidRPr="00434C13" w:rsidRDefault="003B5332" w:rsidP="003B5332">
      <w:pPr>
        <w:spacing w:after="290" w:line="249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III этапа реформирования?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6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lastRenderedPageBreak/>
        <w:t xml:space="preserve">1. Для чего необходимы устройства СЦБ на станциях?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Из чего состоят устройства ГАЦ?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3. Что представляет собой диспетчерская централизация (ДЦ)?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7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Что обеспечивает электрическая централизация (ЭЦ)?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Как называются участки железных дорог, которыми руководят поездные диспетчеры (ДНЦ)?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</w:t>
      </w:r>
      <w:r w:rsidR="00CB2557" w:rsidRPr="00434C13">
        <w:rPr>
          <w:rFonts w:ascii="Times New Roman" w:hAnsi="Times New Roman" w:cs="Times New Roman"/>
          <w:sz w:val="28"/>
          <w:szCs w:val="28"/>
        </w:rPr>
        <w:t>. Где применяется полуавтоматическая блокировка?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8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Что относится к переездным устройствам?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>. Где применяется устройства диспетчерского контроля за движением поездов?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 3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Для чего предназначена автоматическая локомотивная сигнализация (АЛС)?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9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 Приведите частоту сигнального тока в ТРЦ-3?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2. Приведите максимальную длину ТРЦ-4?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 3. Перечислите преимущества ТРЦ?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10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 С какой целью внедряются технические средства ЖАТ?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2. Одно из основных направлений в техническом обслуживании устройств ЖАТ?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Перечислите, что входит в состав средств автоматического контроля подвижного состава на ходу поезда?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11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Перечислите основные виды ограждающих устройств на переездах? 3. Что входит в комплекс устройств ДЦ?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>. Что обеспечивает система автоматического регулирования скор</w:t>
      </w:r>
      <w:r w:rsidRPr="00434C13">
        <w:rPr>
          <w:rFonts w:ascii="Times New Roman" w:hAnsi="Times New Roman" w:cs="Times New Roman"/>
          <w:sz w:val="28"/>
          <w:szCs w:val="28"/>
        </w:rPr>
        <w:t>ости скатывания отцепов (APС)? 3</w:t>
      </w:r>
      <w:r w:rsidR="00CB2557" w:rsidRPr="00434C13">
        <w:rPr>
          <w:rFonts w:ascii="Times New Roman" w:hAnsi="Times New Roman" w:cs="Times New Roman"/>
          <w:sz w:val="28"/>
          <w:szCs w:val="28"/>
        </w:rPr>
        <w:t>. Для какой цели используются устройства автоматической локомотивной сигнализации (АЛС)?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12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lastRenderedPageBreak/>
        <w:t xml:space="preserve">1. Для чего используются электроприводы </w:t>
      </w:r>
      <w:proofErr w:type="spellStart"/>
      <w:r w:rsidRPr="00434C13">
        <w:rPr>
          <w:rFonts w:ascii="Times New Roman" w:hAnsi="Times New Roman" w:cs="Times New Roman"/>
          <w:sz w:val="28"/>
          <w:szCs w:val="28"/>
        </w:rPr>
        <w:t>автошлагбаумов</w:t>
      </w:r>
      <w:proofErr w:type="spellEnd"/>
      <w:r w:rsidRPr="00434C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Для чего предназначены трансмиттеры?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3. Какие функции в системах СЦБ выполняют реле?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13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Какие элементы используются для преобразования переменного тока в постоянный?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Какие элементы служат для формирования информации, необходимой для работы системы?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</w:t>
      </w:r>
      <w:r w:rsidR="00CB2557" w:rsidRPr="00434C13">
        <w:rPr>
          <w:rFonts w:ascii="Times New Roman" w:hAnsi="Times New Roman" w:cs="Times New Roman"/>
          <w:sz w:val="28"/>
          <w:szCs w:val="28"/>
        </w:rPr>
        <w:t>. Какие основные функции реализуют системы телемеханики?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14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 Перечислите показатели эксплуатационной работы хозяйства автоматики и телемеханики?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Как рассматривать деятельность хозяйства автоматики и телемеханики?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3. Главная цель работы всего хозяйства?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15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 Перечислите задачи, стоящие перед дистанцией СЦБ?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Основные направления развития хозяйств АТ?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3. Организационная структура – это…?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16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 Что обеспечивает электрическая централизация?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Что обеспечивает автоматическая блокировка? </w:t>
      </w:r>
    </w:p>
    <w:p w:rsidR="00CB2557" w:rsidRPr="00434C13" w:rsidRDefault="00CB2557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3. Что обеспечивают устройства СЦБ?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17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>. Что обеспечивает электрожезловая система?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Основные моменты дальнейшего развития технических средств ЖАТ?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Основные моменты развития технологической составляющей хозяйства автоматики и телемеханики?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18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Что понимается под понятием «высокоскоростная магистраль»?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Приведите основные проблемы отрасли?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Перечислите стратегические цели компании на перспективу?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19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Что понимается под скоростным движением?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>. Что обеспечивает структурная реформирование отрасли ОАО «РЖД»?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3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Перечислите основные сферы деятельности компании ОАО «РЖД»? 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20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1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Какие управления входят в состав ЦДИ?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 xml:space="preserve">. Основные функции Центральная дирекция? </w:t>
      </w:r>
    </w:p>
    <w:p w:rsidR="00CB2557" w:rsidRPr="00434C13" w:rsidRDefault="003B533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2</w:t>
      </w:r>
      <w:r w:rsidR="00CB2557" w:rsidRPr="00434C13">
        <w:rPr>
          <w:rFonts w:ascii="Times New Roman" w:hAnsi="Times New Roman" w:cs="Times New Roman"/>
          <w:sz w:val="28"/>
          <w:szCs w:val="28"/>
        </w:rPr>
        <w:t>. Инфраструктура железнодорожного транспорта общего пользования – это….? Назначение хозяйства сигнализации, централизации и</w:t>
      </w:r>
      <w:r w:rsidR="00593CA2" w:rsidRPr="00434C13">
        <w:rPr>
          <w:rFonts w:ascii="Times New Roman" w:hAnsi="Times New Roman" w:cs="Times New Roman"/>
          <w:sz w:val="28"/>
          <w:szCs w:val="28"/>
        </w:rPr>
        <w:t xml:space="preserve"> блокировки?</w:t>
      </w:r>
    </w:p>
    <w:p w:rsidR="003B5332" w:rsidRPr="00434C13" w:rsidRDefault="003B5332" w:rsidP="00434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>Билет № 21</w:t>
      </w:r>
    </w:p>
    <w:p w:rsidR="00593CA2" w:rsidRPr="00434C13" w:rsidRDefault="00593CA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1. Укажите дату подписания Николам I высочайшего Указа о сооружении железной дороги Санкт-Петербург – Москва? </w:t>
      </w:r>
    </w:p>
    <w:p w:rsidR="00593CA2" w:rsidRPr="00434C13" w:rsidRDefault="00593CA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2. Назовите фамилию имя и отчество первого министра путей сообщения России? </w:t>
      </w:r>
    </w:p>
    <w:p w:rsidR="00593CA2" w:rsidRPr="00434C13" w:rsidRDefault="00593CA2">
      <w:pPr>
        <w:rPr>
          <w:rFonts w:ascii="Times New Roman" w:hAnsi="Times New Roman" w:cs="Times New Roman"/>
          <w:sz w:val="28"/>
          <w:szCs w:val="28"/>
        </w:rPr>
      </w:pPr>
      <w:r w:rsidRPr="00434C13">
        <w:rPr>
          <w:rFonts w:ascii="Times New Roman" w:hAnsi="Times New Roman" w:cs="Times New Roman"/>
          <w:sz w:val="28"/>
          <w:szCs w:val="28"/>
        </w:rPr>
        <w:t xml:space="preserve">3. Приведите период строительства первой в России рельсовая дорога с паровой тягой? </w:t>
      </w:r>
    </w:p>
    <w:p w:rsidR="00593CA2" w:rsidRPr="00434C13" w:rsidRDefault="00593CA2">
      <w:pPr>
        <w:rPr>
          <w:rFonts w:ascii="Times New Roman" w:hAnsi="Times New Roman" w:cs="Times New Roman"/>
          <w:sz w:val="28"/>
          <w:szCs w:val="28"/>
        </w:rPr>
      </w:pPr>
    </w:p>
    <w:sectPr w:rsidR="00593CA2" w:rsidRPr="00434C13" w:rsidSect="00EF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FF5"/>
    <w:multiLevelType w:val="hybridMultilevel"/>
    <w:tmpl w:val="F482A0AC"/>
    <w:lvl w:ilvl="0" w:tplc="90C44ED2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085D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0891C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ABBEA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2F898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A000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1A84CE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A2EB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465E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4D60B0"/>
    <w:multiLevelType w:val="hybridMultilevel"/>
    <w:tmpl w:val="0FA44E16"/>
    <w:lvl w:ilvl="0" w:tplc="2C54EB2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6B6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EE24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7C8EAA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A659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0556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45B40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6F18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4AB4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8D291B"/>
    <w:multiLevelType w:val="hybridMultilevel"/>
    <w:tmpl w:val="AB427006"/>
    <w:lvl w:ilvl="0" w:tplc="FE6C3F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23D5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43D2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29AB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5D4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2ECC2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2D12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66C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C6BD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DB6073"/>
    <w:multiLevelType w:val="hybridMultilevel"/>
    <w:tmpl w:val="7982E476"/>
    <w:lvl w:ilvl="0" w:tplc="FE6C3F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23D5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43D2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29AB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C5D4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2ECC2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2D12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66C3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C6BD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E71EBD"/>
    <w:multiLevelType w:val="hybridMultilevel"/>
    <w:tmpl w:val="FC526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3C"/>
    <w:rsid w:val="00205B78"/>
    <w:rsid w:val="00323A3C"/>
    <w:rsid w:val="003B5332"/>
    <w:rsid w:val="00434C13"/>
    <w:rsid w:val="00593CA2"/>
    <w:rsid w:val="00863EC4"/>
    <w:rsid w:val="00CA329C"/>
    <w:rsid w:val="00CB2557"/>
    <w:rsid w:val="00D60B03"/>
    <w:rsid w:val="00E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13"/>
    <w:pPr>
      <w:ind w:left="720"/>
      <w:contextualSpacing/>
    </w:pPr>
  </w:style>
  <w:style w:type="table" w:styleId="a4">
    <w:name w:val="Table Grid"/>
    <w:basedOn w:val="a1"/>
    <w:uiPriority w:val="59"/>
    <w:rsid w:val="00434C1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</dc:creator>
  <cp:keywords/>
  <dc:description/>
  <cp:lastModifiedBy>БТЖТ-ЗО</cp:lastModifiedBy>
  <cp:revision>4</cp:revision>
  <dcterms:created xsi:type="dcterms:W3CDTF">2020-05-08T04:46:00Z</dcterms:created>
  <dcterms:modified xsi:type="dcterms:W3CDTF">2020-05-08T05:54:00Z</dcterms:modified>
</cp:coreProperties>
</file>