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E5" w:rsidRDefault="007D0EE5" w:rsidP="007D0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="00CA3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 Математика</w:t>
      </w:r>
    </w:p>
    <w:p w:rsidR="007D0EE5" w:rsidRDefault="007D0EE5" w:rsidP="007D0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 Дымова Надежда Васильевна</w:t>
      </w:r>
    </w:p>
    <w:p w:rsidR="007D0EE5" w:rsidRPr="0066176A" w:rsidRDefault="007D0EE5" w:rsidP="007D0EE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6A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nadya.dymova.55@mail.ru</w:t>
      </w:r>
    </w:p>
    <w:p w:rsidR="007D0EE5" w:rsidRPr="00050C9D" w:rsidRDefault="007D0EE5" w:rsidP="007D0EE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Билеты распределяются преподавателем, в день экзамена будет выслан список группы с номером билета на экзамен</w:t>
      </w:r>
    </w:p>
    <w:p w:rsidR="00897179" w:rsidRPr="004742EB" w:rsidRDefault="00897179" w:rsidP="0089717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экзаменационный билет оформляется рукописно (он </w:t>
      </w:r>
      <w:r w:rsidRPr="004742EB">
        <w:rPr>
          <w:rFonts w:ascii="Times New Roman" w:hAnsi="Times New Roman" w:cs="Times New Roman"/>
          <w:sz w:val="28"/>
          <w:szCs w:val="28"/>
        </w:rPr>
        <w:t>качественно фотографиру</w:t>
      </w:r>
      <w:r>
        <w:rPr>
          <w:rFonts w:ascii="Times New Roman" w:hAnsi="Times New Roman"/>
          <w:sz w:val="28"/>
          <w:szCs w:val="28"/>
        </w:rPr>
        <w:t>ется)</w:t>
      </w:r>
      <w:r w:rsidRPr="004742EB">
        <w:rPr>
          <w:rFonts w:ascii="Times New Roman" w:hAnsi="Times New Roman"/>
          <w:sz w:val="28"/>
          <w:szCs w:val="28"/>
        </w:rPr>
        <w:t xml:space="preserve"> </w:t>
      </w:r>
      <w:r w:rsidRPr="004742EB">
        <w:rPr>
          <w:rFonts w:ascii="Times New Roman" w:hAnsi="Times New Roman" w:cs="Times New Roman"/>
          <w:sz w:val="28"/>
          <w:szCs w:val="28"/>
        </w:rPr>
        <w:t>или в печатном виде на листах формата А</w:t>
      </w:r>
      <w:proofErr w:type="gramStart"/>
      <w:r w:rsidRPr="004742EB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отправляется на адрес электронной почты преподавателя в течение времени, которое отведено на подготовку. При решении задач обязательно записывать ответ.</w:t>
      </w:r>
    </w:p>
    <w:p w:rsidR="000B7F36" w:rsidRPr="00FB4779" w:rsidRDefault="000B7F36" w:rsidP="004039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81"/>
      </w:tblGrid>
      <w:tr w:rsidR="00E454A5" w:rsidRPr="00FB4779" w:rsidTr="00302B3A">
        <w:trPr>
          <w:trHeight w:val="1749"/>
        </w:trPr>
        <w:tc>
          <w:tcPr>
            <w:tcW w:w="10881" w:type="dxa"/>
          </w:tcPr>
          <w:p w:rsidR="00E454A5" w:rsidRDefault="00E454A5" w:rsidP="00E45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54A5" w:rsidRDefault="00E454A5" w:rsidP="00E4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  <w:p w:rsidR="00E454A5" w:rsidRPr="00E454A5" w:rsidRDefault="00E454A5" w:rsidP="00E45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Определение комплексного числа. Модуль и аргумент комплексного числа. </w:t>
            </w:r>
          </w:p>
          <w:p w:rsidR="00302B3A" w:rsidRPr="002573B7" w:rsidRDefault="00E454A5" w:rsidP="00302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понятия алгебры логики. Таблица истинности логических операций.</w:t>
            </w:r>
          </w:p>
          <w:p w:rsidR="00E454A5" w:rsidRPr="00302B3A" w:rsidRDefault="00E454A5" w:rsidP="001710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Вычислить предел функции </w:t>
            </w:r>
            <w:r w:rsidRPr="00FB477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4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2.65pt" o:ole="">
                  <v:imagedata r:id="rId5" o:title=""/>
                </v:shape>
                <o:OLEObject Type="Embed" ProgID="Equation.3" ShapeID="_x0000_i1025" DrawAspect="Content" ObjectID="_1650446291" r:id="rId6"/>
              </w:object>
            </w:r>
          </w:p>
          <w:p w:rsidR="00302B3A" w:rsidRPr="00FB4779" w:rsidRDefault="00302B3A" w:rsidP="00302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</w:t>
            </w:r>
          </w:p>
          <w:p w:rsidR="00E454A5" w:rsidRPr="00FB4779" w:rsidRDefault="00E454A5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Тригонометрическая форма комплексного числа. Действия с Комплексными числами, представленными в тригонометрической форме.</w:t>
            </w:r>
          </w:p>
          <w:p w:rsidR="00302B3A" w:rsidRPr="002573B7" w:rsidRDefault="00E454A5" w:rsidP="00302B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 алгебры логики  и способы их задания.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302B3A" w:rsidRDefault="00E454A5" w:rsidP="000910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Вычислить интеграл          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color w:val="000000" w:themeColor="text1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302B3A" w:rsidRPr="00FB4779" w:rsidRDefault="00302B3A" w:rsidP="00302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№3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форма комплексного числа. Действия с комплексными числами в показательной форме.</w:t>
            </w:r>
          </w:p>
          <w:p w:rsidR="00302B3A" w:rsidRPr="002573B7" w:rsidRDefault="00E454A5" w:rsidP="00302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Дизъюнктивные и конъюнктивные нормальные формы в алгебре логики.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302B3A" w:rsidRDefault="00E454A5" w:rsidP="00F821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Вычислить предел функции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5+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oMath>
          </w:p>
          <w:p w:rsidR="00302B3A" w:rsidRPr="00FB4779" w:rsidRDefault="00302B3A" w:rsidP="00302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Pr="00FB4779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</w:t>
            </w: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предела функции. Предел функции в точке. Предел функции на бесконечности.</w:t>
            </w:r>
          </w:p>
          <w:p w:rsidR="000B7F36" w:rsidRPr="002573B7" w:rsidRDefault="00E454A5" w:rsidP="000B7F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полной вероятности события. Формула Байеса.</w:t>
            </w:r>
          </w:p>
          <w:p w:rsidR="000B7F36" w:rsidRPr="002573B7" w:rsidRDefault="00E454A5" w:rsidP="002573B7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полните умножение комплексных чисел 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r w:rsidRPr="00FB4779">
              <w:rPr>
                <w:position w:val="-28"/>
              </w:rPr>
              <w:object w:dxaOrig="1780" w:dyaOrig="680">
                <v:shape id="_x0000_i1026" type="#_x0000_t75" style="width:89pt;height:34pt" o:ole="">
                  <v:imagedata r:id="rId7" o:title=""/>
                </v:shape>
                <o:OLEObject Type="Embed" ProgID="Equation.3" ShapeID="_x0000_i1026" DrawAspect="Content" ObjectID="_1650446292" r:id="rId8"/>
              </w:objec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и 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Z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= </w:t>
            </w:r>
            <w:r w:rsidRPr="00FB4779">
              <w:rPr>
                <w:position w:val="-28"/>
              </w:rPr>
              <w:object w:dxaOrig="1900" w:dyaOrig="680">
                <v:shape id="_x0000_i1027" type="#_x0000_t75" style="width:95.45pt;height:34pt" o:ole="">
                  <v:imagedata r:id="rId9" o:title=""/>
                </v:shape>
                <o:OLEObject Type="Embed" ProgID="Equation.3" ShapeID="_x0000_i1027" DrawAspect="Content" ObjectID="_1650446293" r:id="rId10"/>
              </w:object>
            </w:r>
            <w:r w:rsidRPr="00302B3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454A5" w:rsidRPr="00FB4779" w:rsidTr="00302B3A">
        <w:tc>
          <w:tcPr>
            <w:tcW w:w="10881" w:type="dxa"/>
          </w:tcPr>
          <w:p w:rsidR="000B7F36" w:rsidRDefault="000B7F36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Default="00E454A5" w:rsidP="00D873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производной функции, ее механический и геометрический смысл. Вторая производная. Механический смысл производной второго порядка.</w:t>
            </w:r>
          </w:p>
          <w:p w:rsidR="000B7F36" w:rsidRPr="00FB4779" w:rsidRDefault="000B7F36" w:rsidP="000B7F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Default="00E454A5" w:rsidP="00D873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Полигон и гистограмма частот в математической статистике.</w:t>
            </w:r>
          </w:p>
          <w:p w:rsidR="000B7F36" w:rsidRPr="000B7F36" w:rsidRDefault="000B7F36" w:rsidP="000B7F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Выполните деление комплексных чисел </w:t>
            </w:r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Z</w:t>
            </w:r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=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0"/>
                  <w:szCs w:val="20"/>
                </w:rPr>
                <m:t>2+3</m:t>
              </m:r>
              <m:r>
                <w:rPr>
                  <w:rFonts w:ascii="Cambria Math" w:eastAsia="Calibri" w:hAnsi="Cambria Math" w:cs="Times New Roman"/>
                  <w:color w:val="000000" w:themeColor="text1"/>
                  <w:sz w:val="20"/>
                  <w:szCs w:val="20"/>
                  <w:lang w:val="en-US"/>
                </w:rPr>
                <m:t>i</m:t>
              </m:r>
            </m:oMath>
            <w:r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и </w:t>
            </w:r>
            <w:r w:rsidR="002573B7"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Z</w:t>
            </w:r>
            <w:r w:rsidR="002573B7"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2573B7" w:rsidRPr="002573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=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0"/>
                  <w:szCs w:val="20"/>
                </w:rPr>
                <m:t>5-7i</m:t>
              </m:r>
            </m:oMath>
            <w:r w:rsidR="002573B7" w:rsidRPr="002573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4A5" w:rsidRPr="00FB4779" w:rsidRDefault="00E454A5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Дифференциал функции. Понятие дифференциала. Геометрический смысл дифференциала функции.</w:t>
            </w:r>
          </w:p>
          <w:p w:rsidR="000B7F36" w:rsidRPr="002573B7" w:rsidRDefault="00E454A5" w:rsidP="000B7F3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понятия алгебры логики.  Основные операции алгебры логики: дизъюнкция, конъюнкция и инверсия.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E71EC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Найти промежутки монотонности функции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520" w:dyaOrig="360">
                <v:shape id="_x0000_i1028" type="#_x0000_t75" style="width:76.05pt;height:17.8pt" o:ole="">
                  <v:imagedata r:id="rId11" o:title=""/>
                </v:shape>
                <o:OLEObject Type="Embed" ProgID="Equation.3" ShapeID="_x0000_i1028" DrawAspect="Content" ObjectID="_1650446294" r:id="rId12"/>
              </w:object>
            </w:r>
          </w:p>
          <w:p w:rsidR="00E454A5" w:rsidRPr="00FB4779" w:rsidRDefault="00E454A5" w:rsidP="00E71E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№7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Определенный интеграл. Геометрический и физический смысл определенного интеграла. Формула Ньютона-Лейбница.</w:t>
            </w:r>
          </w:p>
          <w:p w:rsidR="000B7F36" w:rsidRPr="002573B7" w:rsidRDefault="00E454A5" w:rsidP="000B7F3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Геометрическая интерпретация  комплексных чисел.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302B3A" w:rsidRDefault="00E454A5" w:rsidP="000868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Исследовать функцию  </w:t>
            </w:r>
            <w:r w:rsidRPr="00FB4779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060" w:dyaOrig="360">
                <v:shape id="_x0000_i1029" type="#_x0000_t75" style="width:53.4pt;height:17.8pt" o:ole="">
                  <v:imagedata r:id="rId13" o:title=""/>
                </v:shape>
                <o:OLEObject Type="Embed" ProgID="Equation.3" ShapeID="_x0000_i1029" DrawAspect="Content" ObjectID="_1650446295" r:id="rId14"/>
              </w:objec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экстремум.</w:t>
            </w:r>
          </w:p>
          <w:p w:rsidR="00302B3A" w:rsidRPr="00FB4779" w:rsidRDefault="00302B3A" w:rsidP="00302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2573B7">
        <w:trPr>
          <w:trHeight w:val="2925"/>
        </w:trPr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№8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методы интегрирования. Интегрирование подстановкой. Интегрирование по частям.</w:t>
            </w:r>
          </w:p>
          <w:p w:rsidR="000B7F36" w:rsidRPr="002573B7" w:rsidRDefault="00E454A5" w:rsidP="000B7F3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и произведение событий.  Теоремы сложения и умножения вероятностей.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0B7F3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Найдите наибольшее и наименьшее значение функции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620" w:dyaOrig="360">
                <v:shape id="_x0000_i1030" type="#_x0000_t75" style="width:80.9pt;height:17.8pt" o:ole="">
                  <v:imagedata r:id="rId15" o:title=""/>
                </v:shape>
                <o:OLEObject Type="Embed" ProgID="Equation.3" ShapeID="_x0000_i1030" DrawAspect="Content" ObjectID="_1650446296" r:id="rId16"/>
              </w:objec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промежутке  0 ≤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="002573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≤ 6</w:t>
            </w:r>
          </w:p>
        </w:tc>
      </w:tr>
      <w:tr w:rsidR="00E454A5" w:rsidRPr="00FB4779" w:rsidTr="00302B3A">
        <w:tc>
          <w:tcPr>
            <w:tcW w:w="10881" w:type="dxa"/>
          </w:tcPr>
          <w:p w:rsidR="000B7F36" w:rsidRPr="002573B7" w:rsidRDefault="000B7F36" w:rsidP="002573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Линейные дифференциальные уравнения первого порядка.</w:t>
            </w:r>
          </w:p>
          <w:p w:rsidR="000B7F36" w:rsidRPr="002573B7" w:rsidRDefault="00E454A5" w:rsidP="000B7F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Канонические формы представления переключательных логических функций в аналитической форме.</w:t>
            </w:r>
          </w:p>
          <w:p w:rsidR="002573B7" w:rsidRPr="002573B7" w:rsidRDefault="002573B7" w:rsidP="002573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35745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Составить таблицу истинности высказывания 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320" w:dyaOrig="340">
                <v:shape id="_x0000_i1031" type="#_x0000_t75" style="width:66.35pt;height:17pt" o:ole="">
                  <v:imagedata r:id="rId17" o:title=""/>
                </v:shape>
                <o:OLEObject Type="Embed" ProgID="Equation.3" ShapeID="_x0000_i1031" DrawAspect="Content" ObjectID="_1650446297" r:id="rId18"/>
              </w:object>
            </w:r>
          </w:p>
          <w:p w:rsidR="00E454A5" w:rsidRPr="00FB4779" w:rsidRDefault="00E454A5" w:rsidP="003574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704F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Линейные однородные дифференциальные уравнения второго порядка с постоянными коэффициентами.</w:t>
            </w:r>
          </w:p>
          <w:p w:rsidR="00E454A5" w:rsidRPr="00FB4779" w:rsidRDefault="00E454A5" w:rsidP="00704F4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промежутков монотонности функции с помощью производной.</w:t>
            </w:r>
          </w:p>
          <w:p w:rsidR="00E454A5" w:rsidRPr="000B7F36" w:rsidRDefault="00E454A5" w:rsidP="000B7F36">
            <w:pPr>
              <w:numPr>
                <w:ilvl w:val="0"/>
                <w:numId w:val="10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Дискретная случайная величина Х задана законом распределения:</w:t>
            </w:r>
          </w:p>
          <w:tbl>
            <w:tblPr>
              <w:tblStyle w:val="a3"/>
              <w:tblW w:w="0" w:type="auto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1524"/>
              <w:gridCol w:w="1550"/>
              <w:gridCol w:w="1541"/>
              <w:gridCol w:w="1550"/>
            </w:tblGrid>
            <w:tr w:rsidR="00E454A5" w:rsidRPr="00FB4779" w:rsidTr="00302B3A">
              <w:trPr>
                <w:trHeight w:val="256"/>
                <w:jc w:val="center"/>
              </w:trPr>
              <w:tc>
                <w:tcPr>
                  <w:tcW w:w="1524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550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541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50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454A5" w:rsidRPr="00FB4779" w:rsidTr="00302B3A">
              <w:trPr>
                <w:trHeight w:val="256"/>
                <w:jc w:val="center"/>
              </w:trPr>
              <w:tc>
                <w:tcPr>
                  <w:tcW w:w="1524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550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541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550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E454A5" w:rsidRPr="002573B7" w:rsidRDefault="00E454A5" w:rsidP="002573B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Найти дисперсию </w:t>
            </w: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(Х) дискретной случайной величины.</w:t>
            </w: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понятия математической статистики. Статистическое распределение выборки.</w:t>
            </w:r>
          </w:p>
          <w:p w:rsidR="00302B3A" w:rsidRPr="002573B7" w:rsidRDefault="00E454A5" w:rsidP="002573B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производная и ее приложения к исследованию функций.</w:t>
            </w:r>
          </w:p>
          <w:p w:rsidR="00E454A5" w:rsidRPr="00FB4779" w:rsidRDefault="00E454A5" w:rsidP="0035745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Составить таблицу истинности для высказывания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639" w:dyaOrig="320">
                <v:shape id="_x0000_i1032" type="#_x0000_t75" style="width:32.35pt;height:15.35pt" o:ole="">
                  <v:imagedata r:id="rId19" o:title=""/>
                </v:shape>
                <o:OLEObject Type="Embed" ProgID="Equation.3" ShapeID="_x0000_i1032" DrawAspect="Content" ObjectID="_1650446298" r:id="rId20"/>
              </w:object>
            </w:r>
          </w:p>
          <w:p w:rsidR="00E454A5" w:rsidRPr="00FB4779" w:rsidRDefault="00E454A5" w:rsidP="0035745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Дискретные случайные величины. Закон распределения вероятностей. Числовые характеристики случайной величины.</w:t>
            </w:r>
          </w:p>
          <w:p w:rsidR="00E454A5" w:rsidRPr="00FB4779" w:rsidRDefault="00E454A5" w:rsidP="00D973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Производная сложной и обратной функции.</w:t>
            </w:r>
          </w:p>
          <w:p w:rsidR="00E454A5" w:rsidRPr="00FB4779" w:rsidRDefault="00E454A5" w:rsidP="00D97356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Представить  показательную форму числа  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360" w:dyaOrig="499">
                <v:shape id="_x0000_i1033" type="#_x0000_t75" style="width:21.05pt;height:29.1pt" o:ole="">
                  <v:imagedata r:id="rId21" o:title=""/>
                </v:shape>
                <o:OLEObject Type="Embed" ProgID="Equation.3" ShapeID="_x0000_i1033" DrawAspect="Content" ObjectID="_1650446299" r:id="rId22"/>
              </w:objec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алгебраической форме.</w:t>
            </w:r>
          </w:p>
          <w:p w:rsidR="00E454A5" w:rsidRPr="00FB4779" w:rsidRDefault="00E454A5" w:rsidP="00D9735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0B7F36" w:rsidRPr="007D0EE5" w:rsidRDefault="000B7F36" w:rsidP="002573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Случайные события. Классическое определение вероятности. </w:t>
            </w:r>
          </w:p>
          <w:p w:rsidR="00302B3A" w:rsidRPr="002573B7" w:rsidRDefault="00E454A5" w:rsidP="002573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неопределенного интеграла, его свойства</w:t>
            </w:r>
          </w:p>
          <w:p w:rsidR="00E454A5" w:rsidRPr="00FB4779" w:rsidRDefault="00E454A5" w:rsidP="00E71EC0">
            <w:pPr>
              <w:numPr>
                <w:ilvl w:val="0"/>
                <w:numId w:val="13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общее решение дифференциального уравнения </w:t>
            </w:r>
            <w:r w:rsidRPr="00FB4779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680" w:dyaOrig="320">
                <v:shape id="_x0000_i1034" type="#_x0000_t75" style="width:84.95pt;height:16.2pt" o:ole="">
                  <v:imagedata r:id="rId23" o:title=""/>
                </v:shape>
                <o:OLEObject Type="Embed" ProgID="Equation.3" ShapeID="_x0000_i1034" DrawAspect="Content" ObjectID="_1650446300" r:id="rId24"/>
              </w:object>
            </w:r>
          </w:p>
          <w:p w:rsidR="00E454A5" w:rsidRPr="00FB4779" w:rsidRDefault="00E454A5" w:rsidP="00E71E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7F36" w:rsidRPr="002573B7" w:rsidRDefault="00E454A5" w:rsidP="002573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Законы, тождества и правила алгебры логики и их применение для записи и преобразования переключательных функций.</w:t>
            </w:r>
          </w:p>
          <w:p w:rsidR="00E454A5" w:rsidRPr="00FB4779" w:rsidRDefault="00E454A5" w:rsidP="00F3194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наибольшего и наименьшего значения функции с помощью производной.</w:t>
            </w:r>
          </w:p>
          <w:p w:rsidR="00E454A5" w:rsidRPr="002573B7" w:rsidRDefault="00E454A5" w:rsidP="00634C6B">
            <w:pPr>
              <w:numPr>
                <w:ilvl w:val="0"/>
                <w:numId w:val="14"/>
              </w:numPr>
              <w:spacing w:line="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общее решение дифференциального уравнения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dy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</m:rad>
                </m:den>
              </m:f>
            </m:oMath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2573B7" w:rsidRDefault="00E454A5" w:rsidP="002573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Способы задания комплексного числа.</w:t>
            </w:r>
          </w:p>
          <w:p w:rsidR="00302B3A" w:rsidRPr="00634C6B" w:rsidRDefault="00E454A5" w:rsidP="00634C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Правила вычисления производной.</w:t>
            </w:r>
          </w:p>
          <w:p w:rsidR="00E454A5" w:rsidRPr="00302B3A" w:rsidRDefault="00E454A5" w:rsidP="00D92D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Вычислите предел функции </w:t>
            </w:r>
            <w:r w:rsidRPr="00FB4779">
              <w:rPr>
                <w:rFonts w:ascii="Times New Roman" w:eastAsia="Calibri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60" w:dyaOrig="680">
                <v:shape id="_x0000_i1035" type="#_x0000_t75" style="width:76.85pt;height:29.95pt" o:ole="">
                  <v:imagedata r:id="rId25" o:title=""/>
                </v:shape>
                <o:OLEObject Type="Embed" ProgID="Equation.3" ShapeID="_x0000_i1035" DrawAspect="Content" ObjectID="_1650446301" r:id="rId26"/>
              </w:object>
            </w:r>
          </w:p>
          <w:p w:rsidR="00302B3A" w:rsidRPr="00FB4779" w:rsidRDefault="00302B3A" w:rsidP="00302B3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634C6B" w:rsidRDefault="00E454A5" w:rsidP="00634C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Приложения производной для исследования функции.</w:t>
            </w:r>
          </w:p>
          <w:p w:rsidR="00302B3A" w:rsidRPr="00634C6B" w:rsidRDefault="00E454A5" w:rsidP="00634C6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комбинаторики. Число перестановок, размещений, сочетаний»</w:t>
            </w:r>
          </w:p>
          <w:p w:rsidR="00E454A5" w:rsidRPr="00FB4779" w:rsidRDefault="00E454A5" w:rsidP="00E71EC0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общее решение дифференциального уравнения </w:t>
            </w:r>
            <w:r w:rsidRPr="00FB4779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400" w:dyaOrig="360">
                <v:shape id="_x0000_i1036" type="#_x0000_t75" style="width:70.4pt;height:17.8pt" o:ole="">
                  <v:imagedata r:id="rId27" o:title=""/>
                </v:shape>
                <o:OLEObject Type="Embed" ProgID="Equation.3" ShapeID="_x0000_i1036" DrawAspect="Content" ObjectID="_1650446302" r:id="rId28"/>
              </w:objec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4A5" w:rsidRPr="00FB4779" w:rsidRDefault="00E454A5" w:rsidP="00E71E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0B7F36" w:rsidRPr="007D0EE5" w:rsidRDefault="000B7F36" w:rsidP="00634C6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2B3A" w:rsidRPr="00634C6B" w:rsidRDefault="00E454A5" w:rsidP="00634C6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Алгебраическая форма комплексного числа. Действия над комплексными числами в алгебраической форме: сложение, умножение, деление.</w:t>
            </w:r>
          </w:p>
          <w:p w:rsidR="00302B3A" w:rsidRPr="00634C6B" w:rsidRDefault="00E454A5" w:rsidP="00634C6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е. Экспонента. </w:t>
            </w:r>
          </w:p>
          <w:p w:rsidR="00E454A5" w:rsidRPr="00FB4779" w:rsidRDefault="00E454A5" w:rsidP="00454CFD">
            <w:pPr>
              <w:numPr>
                <w:ilvl w:val="0"/>
                <w:numId w:val="17"/>
              </w:numPr>
              <w:spacing w:line="4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Вычислите предел функции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→-3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+x-15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+7x-6</m:t>
                      </m:r>
                    </m:den>
                  </m:f>
                </m:e>
              </m:func>
            </m:oMath>
          </w:p>
          <w:p w:rsidR="00E454A5" w:rsidRPr="00FB4779" w:rsidRDefault="00E454A5" w:rsidP="00454CF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704F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определенного интеграла к решению задач физики.</w:t>
            </w:r>
          </w:p>
          <w:p w:rsidR="00E454A5" w:rsidRPr="00FB4779" w:rsidRDefault="00E454A5" w:rsidP="00704F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Переход от алгебраической формы </w:t>
            </w:r>
            <w:proofErr w:type="gramStart"/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тригонометрической и обратно.</w:t>
            </w:r>
          </w:p>
          <w:p w:rsidR="00E454A5" w:rsidRPr="00302B3A" w:rsidRDefault="00E454A5" w:rsidP="00302B3A">
            <w:pPr>
              <w:numPr>
                <w:ilvl w:val="0"/>
                <w:numId w:val="18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Дискретная случайная величина Х задана законом распределения:</w:t>
            </w:r>
          </w:p>
          <w:tbl>
            <w:tblPr>
              <w:tblStyle w:val="1"/>
              <w:tblW w:w="0" w:type="auto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1696"/>
              <w:gridCol w:w="1724"/>
              <w:gridCol w:w="1714"/>
              <w:gridCol w:w="1724"/>
            </w:tblGrid>
            <w:tr w:rsidR="00E454A5" w:rsidRPr="00FB4779" w:rsidTr="007A03C3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71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454A5" w:rsidRPr="00FB4779" w:rsidTr="007A03C3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1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E454A5" w:rsidRPr="00634C6B" w:rsidRDefault="00E454A5" w:rsidP="00634C6B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Найти математическое ожидание М(-2Х + 4) дискретной случайной величины.</w:t>
            </w:r>
          </w:p>
        </w:tc>
      </w:tr>
      <w:tr w:rsidR="00E454A5" w:rsidRPr="00FB4779" w:rsidTr="00302B3A"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093E1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предела функции. Правила вычисления пределов. Раскрытие неопределенностей.</w:t>
            </w:r>
          </w:p>
          <w:p w:rsidR="00E454A5" w:rsidRPr="00FB4779" w:rsidRDefault="00E454A5" w:rsidP="00093E1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этапы простейшей статистической обработки данных. Многоугольник распределения.</w:t>
            </w:r>
          </w:p>
          <w:p w:rsidR="00302B3A" w:rsidRPr="00634C6B" w:rsidRDefault="00E454A5" w:rsidP="00634C6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Найти общее решение дифференциального уравнения </w:t>
            </w:r>
            <w:r w:rsidRPr="00FB4779">
              <w:rPr>
                <w:rFonts w:ascii="Times New Roman" w:hAnsi="Times New Roman" w:cs="Times New Roman"/>
                <w:color w:val="000000" w:themeColor="text1"/>
                <w:position w:val="-10"/>
                <w:sz w:val="28"/>
                <w:szCs w:val="28"/>
              </w:rPr>
              <w:object w:dxaOrig="1780" w:dyaOrig="320">
                <v:shape id="_x0000_i1037" type="#_x0000_t75" style="width:89pt;height:16.2pt" o:ole="">
                  <v:imagedata r:id="rId29" o:title=""/>
                </v:shape>
                <o:OLEObject Type="Embed" ProgID="Equation.3" ShapeID="_x0000_i1037" DrawAspect="Content" ObjectID="_1650446303" r:id="rId30"/>
              </w:object>
            </w:r>
            <w:bookmarkStart w:id="0" w:name="_GoBack"/>
            <w:bookmarkEnd w:id="0"/>
          </w:p>
        </w:tc>
      </w:tr>
      <w:tr w:rsidR="00E454A5" w:rsidRPr="00FB4779" w:rsidTr="00302B3A">
        <w:trPr>
          <w:trHeight w:val="3398"/>
        </w:trPr>
        <w:tc>
          <w:tcPr>
            <w:tcW w:w="10881" w:type="dxa"/>
          </w:tcPr>
          <w:p w:rsidR="00302B3A" w:rsidRDefault="00302B3A" w:rsidP="000B6C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6CAF" w:rsidRDefault="000B6CAF" w:rsidP="000B6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Экзаменационны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Pr="004039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билет</w:t>
            </w: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</w:t>
            </w:r>
          </w:p>
          <w:p w:rsidR="00E454A5" w:rsidRPr="00FB4779" w:rsidRDefault="00E454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54A5" w:rsidRPr="00FB4779" w:rsidRDefault="00E454A5" w:rsidP="00E71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определенного интеграла к вычислению площади плоских фигур.</w:t>
            </w:r>
          </w:p>
          <w:p w:rsidR="00E454A5" w:rsidRPr="00FB4779" w:rsidRDefault="00E454A5" w:rsidP="00E71EC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понятия алгебры логики. Таблица истинности логических операций.</w:t>
            </w:r>
          </w:p>
          <w:p w:rsidR="00E454A5" w:rsidRPr="00302B3A" w:rsidRDefault="00E454A5" w:rsidP="00302B3A">
            <w:pPr>
              <w:numPr>
                <w:ilvl w:val="0"/>
                <w:numId w:val="20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Дискретная случайная величина Х задана законом распределения:</w:t>
            </w:r>
          </w:p>
          <w:tbl>
            <w:tblPr>
              <w:tblStyle w:val="2"/>
              <w:tblW w:w="0" w:type="auto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1696"/>
              <w:gridCol w:w="1724"/>
              <w:gridCol w:w="1714"/>
              <w:gridCol w:w="1724"/>
            </w:tblGrid>
            <w:tr w:rsidR="00E454A5" w:rsidRPr="00FB4779" w:rsidTr="007A03C3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71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454A5" w:rsidRPr="00FB4779" w:rsidTr="007A03C3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1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24" w:type="dxa"/>
                </w:tcPr>
                <w:p w:rsidR="00E454A5" w:rsidRPr="00FB4779" w:rsidRDefault="00E454A5" w:rsidP="007A03C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B477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E454A5" w:rsidRPr="00FB4779" w:rsidRDefault="00E454A5" w:rsidP="00E71E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</w:pPr>
          </w:p>
          <w:p w:rsidR="00E454A5" w:rsidRPr="00302B3A" w:rsidRDefault="00E454A5" w:rsidP="00302B3A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Найти математическое ожидание </w:t>
            </w:r>
            <w:proofErr w:type="gramStart"/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FB4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Х) дискретной случайной величины.</w:t>
            </w:r>
          </w:p>
        </w:tc>
      </w:tr>
    </w:tbl>
    <w:p w:rsidR="00091095" w:rsidRPr="00FB4779" w:rsidRDefault="00091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1095" w:rsidRPr="00FB4779" w:rsidSect="00302B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A1"/>
    <w:multiLevelType w:val="hybridMultilevel"/>
    <w:tmpl w:val="7B5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0B7A"/>
    <w:multiLevelType w:val="hybridMultilevel"/>
    <w:tmpl w:val="2A0C8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7D2B"/>
    <w:multiLevelType w:val="hybridMultilevel"/>
    <w:tmpl w:val="41027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7513E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350C3"/>
    <w:multiLevelType w:val="hybridMultilevel"/>
    <w:tmpl w:val="C118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59B"/>
    <w:multiLevelType w:val="hybridMultilevel"/>
    <w:tmpl w:val="212631CC"/>
    <w:lvl w:ilvl="0" w:tplc="14B22D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6455A"/>
    <w:multiLevelType w:val="hybridMultilevel"/>
    <w:tmpl w:val="A5B24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104"/>
    <w:multiLevelType w:val="hybridMultilevel"/>
    <w:tmpl w:val="5906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26F94"/>
    <w:multiLevelType w:val="hybridMultilevel"/>
    <w:tmpl w:val="43C0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500A1"/>
    <w:multiLevelType w:val="hybridMultilevel"/>
    <w:tmpl w:val="158C12A4"/>
    <w:lvl w:ilvl="0" w:tplc="7AEC4B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47710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C15D2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67C1"/>
    <w:multiLevelType w:val="hybridMultilevel"/>
    <w:tmpl w:val="94809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822AA"/>
    <w:multiLevelType w:val="hybridMultilevel"/>
    <w:tmpl w:val="97A4FA4A"/>
    <w:lvl w:ilvl="0" w:tplc="BA62D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C5200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419"/>
    <w:multiLevelType w:val="hybridMultilevel"/>
    <w:tmpl w:val="E73A2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3CEB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6A31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46CC1"/>
    <w:multiLevelType w:val="hybridMultilevel"/>
    <w:tmpl w:val="D1680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430D8"/>
    <w:multiLevelType w:val="hybridMultilevel"/>
    <w:tmpl w:val="9FA4F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52F3B"/>
    <w:multiLevelType w:val="hybridMultilevel"/>
    <w:tmpl w:val="7C0E8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41784"/>
    <w:multiLevelType w:val="hybridMultilevel"/>
    <w:tmpl w:val="0EEE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31AA6"/>
    <w:multiLevelType w:val="hybridMultilevel"/>
    <w:tmpl w:val="0688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D6C39"/>
    <w:multiLevelType w:val="hybridMultilevel"/>
    <w:tmpl w:val="48D47E30"/>
    <w:lvl w:ilvl="0" w:tplc="8B8CE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3283D"/>
    <w:multiLevelType w:val="hybridMultilevel"/>
    <w:tmpl w:val="4606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90BB5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7E06"/>
    <w:multiLevelType w:val="hybridMultilevel"/>
    <w:tmpl w:val="B8A4F210"/>
    <w:lvl w:ilvl="0" w:tplc="6B9EE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37759"/>
    <w:multiLevelType w:val="hybridMultilevel"/>
    <w:tmpl w:val="7AAA2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825D8"/>
    <w:multiLevelType w:val="hybridMultilevel"/>
    <w:tmpl w:val="A1BA0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D25F6"/>
    <w:multiLevelType w:val="hybridMultilevel"/>
    <w:tmpl w:val="0FD83A64"/>
    <w:lvl w:ilvl="0" w:tplc="E9586D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80AE1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52D8B"/>
    <w:multiLevelType w:val="hybridMultilevel"/>
    <w:tmpl w:val="64F2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C29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45F4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20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2"/>
  </w:num>
  <w:num w:numId="13">
    <w:abstractNumId w:val="4"/>
  </w:num>
  <w:num w:numId="14">
    <w:abstractNumId w:val="21"/>
  </w:num>
  <w:num w:numId="15">
    <w:abstractNumId w:val="28"/>
  </w:num>
  <w:num w:numId="16">
    <w:abstractNumId w:val="15"/>
  </w:num>
  <w:num w:numId="17">
    <w:abstractNumId w:val="27"/>
  </w:num>
  <w:num w:numId="18">
    <w:abstractNumId w:val="7"/>
  </w:num>
  <w:num w:numId="19">
    <w:abstractNumId w:val="8"/>
  </w:num>
  <w:num w:numId="20">
    <w:abstractNumId w:val="31"/>
  </w:num>
  <w:num w:numId="21">
    <w:abstractNumId w:val="17"/>
  </w:num>
  <w:num w:numId="22">
    <w:abstractNumId w:val="9"/>
  </w:num>
  <w:num w:numId="23">
    <w:abstractNumId w:val="32"/>
  </w:num>
  <w:num w:numId="24">
    <w:abstractNumId w:val="30"/>
  </w:num>
  <w:num w:numId="25">
    <w:abstractNumId w:val="25"/>
  </w:num>
  <w:num w:numId="26">
    <w:abstractNumId w:val="10"/>
  </w:num>
  <w:num w:numId="27">
    <w:abstractNumId w:val="13"/>
  </w:num>
  <w:num w:numId="28">
    <w:abstractNumId w:val="14"/>
  </w:num>
  <w:num w:numId="29">
    <w:abstractNumId w:val="26"/>
  </w:num>
  <w:num w:numId="30">
    <w:abstractNumId w:val="3"/>
  </w:num>
  <w:num w:numId="31">
    <w:abstractNumId w:val="33"/>
  </w:num>
  <w:num w:numId="32">
    <w:abstractNumId w:val="16"/>
  </w:num>
  <w:num w:numId="33">
    <w:abstractNumId w:val="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0C3"/>
    <w:rsid w:val="00086839"/>
    <w:rsid w:val="00091095"/>
    <w:rsid w:val="00093E18"/>
    <w:rsid w:val="000A25EF"/>
    <w:rsid w:val="000B6CAF"/>
    <w:rsid w:val="000B7F36"/>
    <w:rsid w:val="001116BC"/>
    <w:rsid w:val="00136E32"/>
    <w:rsid w:val="0017105C"/>
    <w:rsid w:val="00205DB2"/>
    <w:rsid w:val="002060E8"/>
    <w:rsid w:val="002573B7"/>
    <w:rsid w:val="002C3CCF"/>
    <w:rsid w:val="00302B3A"/>
    <w:rsid w:val="003270C3"/>
    <w:rsid w:val="0035745F"/>
    <w:rsid w:val="004039F2"/>
    <w:rsid w:val="004121BE"/>
    <w:rsid w:val="00454CFD"/>
    <w:rsid w:val="00476A6B"/>
    <w:rsid w:val="004B4121"/>
    <w:rsid w:val="00530BA5"/>
    <w:rsid w:val="005A4BCD"/>
    <w:rsid w:val="005C6241"/>
    <w:rsid w:val="005D0E01"/>
    <w:rsid w:val="00631D99"/>
    <w:rsid w:val="00634C6B"/>
    <w:rsid w:val="006D2128"/>
    <w:rsid w:val="00704F4F"/>
    <w:rsid w:val="00710B93"/>
    <w:rsid w:val="007758A5"/>
    <w:rsid w:val="007D0EE5"/>
    <w:rsid w:val="00897179"/>
    <w:rsid w:val="009D3A2F"/>
    <w:rsid w:val="00A107F9"/>
    <w:rsid w:val="00AC3E47"/>
    <w:rsid w:val="00B47168"/>
    <w:rsid w:val="00BC53C4"/>
    <w:rsid w:val="00C1330C"/>
    <w:rsid w:val="00C30CB8"/>
    <w:rsid w:val="00CA3949"/>
    <w:rsid w:val="00D16411"/>
    <w:rsid w:val="00D5076F"/>
    <w:rsid w:val="00D873C7"/>
    <w:rsid w:val="00D92D4E"/>
    <w:rsid w:val="00D97356"/>
    <w:rsid w:val="00DC7B79"/>
    <w:rsid w:val="00DE5A62"/>
    <w:rsid w:val="00E04049"/>
    <w:rsid w:val="00E06ACA"/>
    <w:rsid w:val="00E25218"/>
    <w:rsid w:val="00E454A5"/>
    <w:rsid w:val="00E71EC0"/>
    <w:rsid w:val="00EC6EA1"/>
    <w:rsid w:val="00EF51A6"/>
    <w:rsid w:val="00F3194F"/>
    <w:rsid w:val="00F82187"/>
    <w:rsid w:val="00F828C6"/>
    <w:rsid w:val="00F84EFA"/>
    <w:rsid w:val="00FB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573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573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БТЖТ-ЗО</cp:lastModifiedBy>
  <cp:revision>50</cp:revision>
  <cp:lastPrinted>2018-05-12T01:01:00Z</cp:lastPrinted>
  <dcterms:created xsi:type="dcterms:W3CDTF">2014-12-08T01:20:00Z</dcterms:created>
  <dcterms:modified xsi:type="dcterms:W3CDTF">2020-05-08T05:19:00Z</dcterms:modified>
</cp:coreProperties>
</file>