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4C" w:rsidRPr="00057502" w:rsidRDefault="00B7084C" w:rsidP="0005750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профессионального мастерства как одна из форм формирования</w:t>
      </w:r>
    </w:p>
    <w:p w:rsidR="00FF589D" w:rsidRDefault="00B7084C" w:rsidP="000575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профессиональных </w:t>
      </w:r>
      <w:r w:rsidR="00A501E2" w:rsidRPr="0005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общих </w:t>
      </w:r>
      <w:r w:rsidRPr="0005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компетенций</w:t>
      </w:r>
    </w:p>
    <w:p w:rsidR="00B7084C" w:rsidRDefault="00FF589D" w:rsidP="000575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58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 обмен  опытом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57502" w:rsidTr="00057502">
        <w:tc>
          <w:tcPr>
            <w:tcW w:w="4785" w:type="dxa"/>
          </w:tcPr>
          <w:p w:rsidR="00057502" w:rsidRDefault="00057502" w:rsidP="00057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57502" w:rsidRPr="00057502" w:rsidRDefault="00057502" w:rsidP="000575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5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Башкирцева Евгения Владимировна</w:t>
            </w:r>
            <w:proofErr w:type="gramStart"/>
            <w:r w:rsidRPr="000575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7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5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мастер производственного обучения Беловского техникума железнодорожного транспорта</w:t>
            </w:r>
            <w:r w:rsidRPr="00057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02" w:rsidRDefault="00057502" w:rsidP="000575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84C" w:rsidRPr="00653176" w:rsidRDefault="008278E2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7084C" w:rsidRPr="006531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мастерство, развиваясь и совершенствуясь, выполняет как личные, так и общественные потребности, и одновременно является средством самовыражения личности. Умение хорошо выполнять свою работу даёт большое удовлетворение, а признание твоего умения другими становится основной формой утверждения личности в коллективе.</w:t>
      </w:r>
    </w:p>
    <w:p w:rsidR="007C505D" w:rsidRPr="00653176" w:rsidRDefault="005D5A05" w:rsidP="008B18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C505D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профессиональных компетенций в нашем техникуме проводятся не только традиционные уроки производственного обучения, </w:t>
      </w:r>
      <w:r w:rsidR="00B7084C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</w:t>
      </w:r>
      <w:r w:rsidR="007C505D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84C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на предприятии,</w:t>
      </w:r>
      <w:r w:rsidR="007C505D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6F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конференции, </w:t>
      </w:r>
      <w:r w:rsidR="00B7084C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недели  по профессии, </w:t>
      </w:r>
      <w:r w:rsidR="007C505D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профессионального мастерства.</w:t>
      </w:r>
    </w:p>
    <w:p w:rsidR="00D86355" w:rsidRPr="00653176" w:rsidRDefault="007C505D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Такие формы проведения уроков производственного обучения дают </w:t>
      </w:r>
      <w:r w:rsidR="00343F6F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43F6F"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53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возможность освоить профессиональные тонкости будущей профессии, понять смысл осуществляемой деятельности, почувствовать уверенность в своих силах.</w:t>
      </w:r>
    </w:p>
    <w:p w:rsidR="00057502" w:rsidRPr="004473C0" w:rsidRDefault="007C505D" w:rsidP="000575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начале каждого учебного года мы ставим пред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собой и </w:t>
      </w:r>
      <w:r w:rsidR="00343F6F"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обучающимися 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задачу – принять участие в конкурсах</w:t>
      </w:r>
      <w:r w:rsidR="00343F6F"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внутри  образовательной организации и на  областном уровне. 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Подготовка к ним начинается в 1 семестре в период проведения </w:t>
      </w:r>
      <w:r w:rsidR="00343F6F"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недель по профессии.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Мероприятия, проводимые в рамках</w:t>
      </w:r>
      <w:r w:rsidR="00343F6F"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2BF"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недели 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способствуют</w:t>
      </w:r>
      <w:proofErr w:type="gramEnd"/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повышению уровня теоретических знаний и практического мастерства.</w:t>
      </w:r>
    </w:p>
    <w:p w:rsidR="007C505D" w:rsidRPr="004473C0" w:rsidRDefault="00057502" w:rsidP="00057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Конкурс </w:t>
      </w:r>
      <w:proofErr w:type="spellStart"/>
      <w:r w:rsidRPr="004473C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профмастерства</w:t>
      </w:r>
      <w:proofErr w:type="spellEnd"/>
      <w:r w:rsidRPr="004473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внутри техникума – одно из главных мероприятий недели по профессии. </w:t>
      </w: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конкурса </w:t>
      </w:r>
      <w:proofErr w:type="spellStart"/>
      <w:r w:rsidRPr="004473C0">
        <w:rPr>
          <w:rFonts w:ascii="Times New Roman" w:eastAsia="Times New Roman" w:hAnsi="Times New Roman" w:cs="Times New Roman"/>
          <w:sz w:val="24"/>
          <w:szCs w:val="24"/>
        </w:rPr>
        <w:t>профмастерства</w:t>
      </w:r>
      <w:proofErr w:type="spellEnd"/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 – это увлекательная форма соревнования среди </w:t>
      </w:r>
      <w:proofErr w:type="gramStart"/>
      <w:r w:rsidRPr="004473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78E2" w:rsidRPr="004473C0" w:rsidRDefault="008278E2" w:rsidP="008B187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57502"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техникуме  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ведется </w:t>
      </w:r>
      <w:proofErr w:type="gramStart"/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 по программам</w:t>
      </w:r>
      <w:proofErr w:type="gramEnd"/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подготовки квалифицированных рабочих, служащих по  профессиям «</w:t>
      </w:r>
      <w:r w:rsidRPr="004473C0">
        <w:rPr>
          <w:rFonts w:ascii="Times New Roman" w:hAnsi="Times New Roman" w:cs="Times New Roman"/>
          <w:sz w:val="24"/>
          <w:szCs w:val="24"/>
        </w:rPr>
        <w:t>Слесарь  по  обслуживанию  и  ремонту  подвижного  состава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«</w:t>
      </w:r>
      <w:r w:rsidRPr="004473C0">
        <w:rPr>
          <w:rFonts w:ascii="Times New Roman" w:hAnsi="Times New Roman" w:cs="Times New Roman"/>
          <w:sz w:val="24"/>
          <w:szCs w:val="24"/>
        </w:rPr>
        <w:t>Машинист   локомотива</w:t>
      </w:r>
      <w:r w:rsidRPr="0044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где  учебными планами предусмотрена дисциплина «Слесарное дело». Соответствующий раздел имеется и в программах профессиональных модулей и учебной практики. Поэтому есть возможность провести соревнование между группами.</w:t>
      </w:r>
      <w:r w:rsidR="004442BF" w:rsidRPr="004473C0">
        <w:rPr>
          <w:rFonts w:ascii="Times New Roman" w:eastAsia="Times New Roman" w:hAnsi="Times New Roman" w:cs="Times New Roman"/>
          <w:sz w:val="24"/>
          <w:szCs w:val="24"/>
        </w:rPr>
        <w:t xml:space="preserve"> Процесс подготовки включает в себя изучение передовых технологий, последних достижений, отработку технологических операций, повторение теоретических знаний.</w:t>
      </w:r>
    </w:p>
    <w:p w:rsidR="007C505D" w:rsidRPr="004473C0" w:rsidRDefault="007C505D" w:rsidP="008B18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Конкурсы учат высокому профессиональному мастерству, воспитывают гордость за свою профессию, приобщают к секретам мастерства, сокращают путь ученика к высокой профессиональной деятельности и являются хорошей проверкой </w:t>
      </w:r>
      <w:proofErr w:type="spellStart"/>
      <w:r w:rsidRPr="004473C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</w:t>
      </w:r>
      <w:r w:rsidR="00343F6F" w:rsidRPr="004473C0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="008278E2" w:rsidRPr="004473C0">
        <w:rPr>
          <w:rFonts w:ascii="Times New Roman" w:eastAsia="Times New Roman" w:hAnsi="Times New Roman" w:cs="Times New Roman"/>
          <w:sz w:val="24"/>
          <w:szCs w:val="24"/>
        </w:rPr>
        <w:t xml:space="preserve"> и общих </w:t>
      </w:r>
      <w:r w:rsidR="00343F6F" w:rsidRPr="004473C0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4442BF" w:rsidRPr="004473C0" w:rsidRDefault="00343F6F" w:rsidP="008B18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Сначала конкурс проводится внутри групп. Это позволяет определить группу  </w:t>
      </w:r>
      <w:proofErr w:type="gramStart"/>
      <w:r w:rsidRPr="004473C0">
        <w:rPr>
          <w:rFonts w:ascii="Times New Roman" w:eastAsia="Times New Roman" w:hAnsi="Times New Roman" w:cs="Times New Roman"/>
          <w:sz w:val="24"/>
          <w:szCs w:val="24"/>
        </w:rPr>
        <w:t>сильных</w:t>
      </w:r>
      <w:proofErr w:type="gramEnd"/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 На втором этапе   представители групп соревнуются между собой.</w:t>
      </w:r>
    </w:p>
    <w:p w:rsidR="004442BF" w:rsidRPr="004473C0" w:rsidRDefault="000954D0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целями являются: совершенствование организации учебного процесса, определение качества и повышение уровня профессиональной подготовки, развитие 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творческой активности обучающихся, развитие интереса к изучаемой проф</w:t>
      </w:r>
      <w:r w:rsidR="00057502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ессии, углубление знаний по общетехническим </w:t>
      </w: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дисциплинам</w:t>
      </w:r>
      <w:r w:rsidR="00057502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профессиональным модулям</w:t>
      </w:r>
      <w:proofErr w:type="gramStart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выявление и поощрение наиболее талантливых обучающихся.</w:t>
      </w:r>
    </w:p>
    <w:p w:rsidR="004442BF" w:rsidRPr="004473C0" w:rsidRDefault="00057502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профессионального мастерства состоит из 3 этапов: подготовительного, самого конкурса, подведения итогов и награждения победителей.</w:t>
      </w:r>
    </w:p>
    <w:p w:rsidR="004442BF" w:rsidRPr="004473C0" w:rsidRDefault="004442BF" w:rsidP="000575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Подготовительный этап включает в себя:</w:t>
      </w:r>
    </w:p>
    <w:p w:rsidR="004442BF" w:rsidRPr="004473C0" w:rsidRDefault="004442BF" w:rsidP="00057502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разработку оргкомитетом положения о конкурсе;</w:t>
      </w:r>
    </w:p>
    <w:p w:rsidR="000954D0" w:rsidRPr="004473C0" w:rsidRDefault="000954D0" w:rsidP="00057502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жюри.</w:t>
      </w:r>
    </w:p>
    <w:p w:rsidR="004442BF" w:rsidRPr="004473C0" w:rsidRDefault="004442BF" w:rsidP="00057502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разработку практических и теоретических заданий маст</w:t>
      </w:r>
      <w:r w:rsidR="008B1877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ерами </w:t>
      </w:r>
      <w:proofErr w:type="spellStart"/>
      <w:proofErr w:type="gramStart"/>
      <w:r w:rsidR="008B1877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="008B1877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/о и преподавателями общетехнических </w:t>
      </w: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</w:t>
      </w:r>
      <w:r w:rsidR="008B1877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согласование заданий с оргкомитетом;</w:t>
      </w:r>
    </w:p>
    <w:p w:rsidR="004442BF" w:rsidRPr="004473C0" w:rsidRDefault="004442BF" w:rsidP="00057502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разработку критериев оценок конкурсных заданий мастерами </w:t>
      </w:r>
      <w:proofErr w:type="spellStart"/>
      <w:proofErr w:type="gramStart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/о, согласование с оргкомитетом (максимальная сумма баллов в теоретической части не должна превышать сумму баллов в практической);</w:t>
      </w:r>
    </w:p>
    <w:p w:rsidR="004442BF" w:rsidRPr="004473C0" w:rsidRDefault="004442BF" w:rsidP="00057502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проверку оборудования, материалов;</w:t>
      </w:r>
    </w:p>
    <w:p w:rsidR="000954D0" w:rsidRPr="004473C0" w:rsidRDefault="004442BF" w:rsidP="00057502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праздничное оформление мастерских техникума.</w:t>
      </w:r>
      <w:r w:rsidR="000954D0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42BF" w:rsidRPr="004473C0" w:rsidRDefault="000954D0" w:rsidP="00057502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итогов, поощрение участников;</w:t>
      </w:r>
    </w:p>
    <w:p w:rsidR="004442BF" w:rsidRPr="004473C0" w:rsidRDefault="004442BF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(Это необходимо для того, чтобы в ходе конкурса создать доброжелательную товарищескую обстановку и хороший психологический настрой).</w:t>
      </w:r>
    </w:p>
    <w:p w:rsidR="004442BF" w:rsidRPr="004473C0" w:rsidRDefault="00057502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конкурс должен быть праздником, поэтому он начинается с торжественной линейки и приветствия директором или зам. директора по УПР. Затем участников конкурса знакомят с порядком проведения. Каждый участник вытягивает эмблему с его номером, которая прикалывается на грудь. Участники проходят в кабинет для выполнения теоретического задания, а после 20 минутного перерыва в мастерские, где проводится практическая часть.</w:t>
      </w:r>
    </w:p>
    <w:p w:rsidR="00653176" w:rsidRDefault="00653176" w:rsidP="00653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686050" cy="2019300"/>
            <wp:effectExtent l="19050" t="0" r="0" b="0"/>
            <wp:wrapTight wrapText="bothSides">
              <wp:wrapPolygon edited="0">
                <wp:start x="-153" y="0"/>
                <wp:lineTo x="-153" y="21396"/>
                <wp:lineTo x="21600" y="21396"/>
                <wp:lineTo x="21600" y="0"/>
                <wp:lineTo x="-153" y="0"/>
              </wp:wrapPolygon>
            </wp:wrapTight>
            <wp:docPr id="12" name="Рисунок 1" descr="F:\ФОТО с цифровика\101MSDCF\DSC0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 цифровика\101MSDCF\DSC015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Теоретическое задание конкурса выполняется на компьютере. Тест, состоит из 40 вопросов по МДК, материаловедению, слесарному делу и конструкции подвижного состава.</w:t>
      </w:r>
    </w:p>
    <w:p w:rsidR="004473C0" w:rsidRPr="004473C0" w:rsidRDefault="004442BF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задание соответствует учебным планам и требованиям квалификационной характеристики соответствующего разряда.</w:t>
      </w:r>
    </w:p>
    <w:p w:rsidR="00653176" w:rsidRDefault="00653176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76" w:rsidRDefault="00653176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D1" w:rsidRDefault="00E340D1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D1" w:rsidRPr="00E340D1" w:rsidRDefault="00E340D1" w:rsidP="00E340D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340D1">
        <w:rPr>
          <w:rFonts w:ascii="Times New Roman" w:hAnsi="Times New Roman" w:cs="Times New Roman"/>
          <w:i/>
          <w:sz w:val="18"/>
          <w:szCs w:val="18"/>
        </w:rPr>
        <w:t xml:space="preserve">Выполнение теоретического задания </w:t>
      </w:r>
    </w:p>
    <w:p w:rsidR="00653176" w:rsidRDefault="00653176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C0" w:rsidRPr="004473C0" w:rsidRDefault="004473C0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C0">
        <w:rPr>
          <w:rFonts w:ascii="Times New Roman" w:hAnsi="Times New Roman" w:cs="Times New Roman"/>
          <w:b/>
          <w:sz w:val="24"/>
          <w:szCs w:val="24"/>
        </w:rPr>
        <w:t xml:space="preserve">В таблице приведены виды деятельности, предложенные участникам конкурса и компетенции, которые формируются у </w:t>
      </w:r>
      <w:proofErr w:type="gramStart"/>
      <w:r w:rsidRPr="004473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E4F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73C0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4473C0" w:rsidRDefault="004473C0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73C0">
        <w:rPr>
          <w:rFonts w:ascii="Times New Roman" w:hAnsi="Times New Roman" w:cs="Times New Roman"/>
          <w:b/>
          <w:sz w:val="24"/>
          <w:szCs w:val="24"/>
        </w:rPr>
        <w:t>процессе</w:t>
      </w:r>
      <w:proofErr w:type="gramEnd"/>
      <w:r w:rsidRPr="004473C0">
        <w:rPr>
          <w:rFonts w:ascii="Times New Roman" w:hAnsi="Times New Roman" w:cs="Times New Roman"/>
          <w:b/>
          <w:sz w:val="24"/>
          <w:szCs w:val="24"/>
        </w:rPr>
        <w:t xml:space="preserve"> выполнения конкурсных заданий</w:t>
      </w:r>
    </w:p>
    <w:p w:rsidR="004473C0" w:rsidRDefault="004473C0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4473C0" w:rsidTr="004473C0"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4473C0" w:rsidTr="004473C0"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визитная карточка и </w:t>
            </w: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команд участниц.</w:t>
            </w:r>
          </w:p>
        </w:tc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Информационная</w:t>
            </w:r>
            <w:proofErr w:type="gramEnd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способы приема, </w:t>
            </w: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оформления передачи информации</w:t>
            </w:r>
          </w:p>
        </w:tc>
      </w:tr>
      <w:tr w:rsidR="004473C0" w:rsidTr="004473C0"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Теоретическое задание. Практическое задание</w:t>
            </w:r>
          </w:p>
        </w:tc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– готовность и способность самостоятельно решать производственные задачи, оценивать результаты своей деятельности</w:t>
            </w:r>
          </w:p>
        </w:tc>
      </w:tr>
      <w:tr w:rsidR="004473C0" w:rsidTr="004473C0">
        <w:tc>
          <w:tcPr>
            <w:tcW w:w="4785" w:type="dxa"/>
          </w:tcPr>
          <w:p w:rsidR="004473C0" w:rsidRPr="004473C0" w:rsidRDefault="004473C0" w:rsidP="00447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задание конкурса.</w:t>
            </w:r>
          </w:p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 – работа в бригаде</w:t>
            </w:r>
          </w:p>
        </w:tc>
        <w:tc>
          <w:tcPr>
            <w:tcW w:w="4785" w:type="dxa"/>
          </w:tcPr>
          <w:p w:rsidR="004473C0" w:rsidRPr="004473C0" w:rsidRDefault="004473C0" w:rsidP="004473C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обмен информацией, активное взаимодействие с окружающими</w:t>
            </w:r>
          </w:p>
        </w:tc>
      </w:tr>
      <w:tr w:rsidR="00653176" w:rsidTr="004473C0">
        <w:tc>
          <w:tcPr>
            <w:tcW w:w="4785" w:type="dxa"/>
          </w:tcPr>
          <w:p w:rsidR="00653176" w:rsidRPr="004473C0" w:rsidRDefault="00653176" w:rsidP="00653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задание</w:t>
            </w:r>
          </w:p>
          <w:p w:rsidR="00653176" w:rsidRPr="004473C0" w:rsidRDefault="00653176" w:rsidP="006531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4785" w:type="dxa"/>
          </w:tcPr>
          <w:p w:rsidR="00653176" w:rsidRPr="004473C0" w:rsidRDefault="00653176" w:rsidP="006531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владение совместной профессиональной деятельностью</w:t>
            </w:r>
          </w:p>
        </w:tc>
      </w:tr>
      <w:tr w:rsidR="00653176" w:rsidTr="004473C0">
        <w:tc>
          <w:tcPr>
            <w:tcW w:w="4785" w:type="dxa"/>
          </w:tcPr>
          <w:p w:rsidR="00653176" w:rsidRPr="004473C0" w:rsidRDefault="00653176" w:rsidP="006531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задание  - вопросы-мины, составные вопросы</w:t>
            </w:r>
          </w:p>
        </w:tc>
        <w:tc>
          <w:tcPr>
            <w:tcW w:w="4785" w:type="dxa"/>
          </w:tcPr>
          <w:p w:rsidR="00653176" w:rsidRPr="004473C0" w:rsidRDefault="00653176" w:rsidP="006531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</w:t>
            </w:r>
            <w:proofErr w:type="gramEnd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личностное самовыражение и саморазвитие</w:t>
            </w:r>
          </w:p>
        </w:tc>
      </w:tr>
      <w:tr w:rsidR="00653176" w:rsidTr="004473C0">
        <w:tc>
          <w:tcPr>
            <w:tcW w:w="4785" w:type="dxa"/>
          </w:tcPr>
          <w:p w:rsidR="00653176" w:rsidRPr="004473C0" w:rsidRDefault="00653176" w:rsidP="006531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задание</w:t>
            </w:r>
          </w:p>
          <w:p w:rsidR="00653176" w:rsidRPr="004473C0" w:rsidRDefault="00653176" w:rsidP="006531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4785" w:type="dxa"/>
          </w:tcPr>
          <w:p w:rsidR="00653176" w:rsidRPr="004473C0" w:rsidRDefault="00653176" w:rsidP="006531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47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целостное профессиональное самосознание</w:t>
            </w:r>
          </w:p>
        </w:tc>
      </w:tr>
    </w:tbl>
    <w:p w:rsidR="004473C0" w:rsidRPr="004473C0" w:rsidRDefault="004473C0" w:rsidP="0044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C0" w:rsidRPr="004473C0" w:rsidRDefault="00653176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5715</wp:posOffset>
            </wp:positionV>
            <wp:extent cx="2489200" cy="1866900"/>
            <wp:effectExtent l="19050" t="0" r="6350" b="0"/>
            <wp:wrapTight wrapText="bothSides">
              <wp:wrapPolygon edited="0">
                <wp:start x="-165" y="0"/>
                <wp:lineTo x="-165" y="21380"/>
                <wp:lineTo x="21655" y="21380"/>
                <wp:lineTo x="21655" y="0"/>
                <wp:lineTo x="-165" y="0"/>
              </wp:wrapPolygon>
            </wp:wrapTight>
            <wp:docPr id="13" name="Рисунок 2" descr="F:\ФОТО с цифровика\101MSDCF\DSC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 цифровика\101MSDCF\DSC01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D1" w:rsidRDefault="004442BF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7502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участники выполняют одинаковые задания на однотипном оборудовании собственным инструментом. Определяются нормы времени на выполнения практического задания. Отрабатываемые заранее критерии оценок по каждому элементу сообщаются </w:t>
      </w:r>
      <w:proofErr w:type="gramStart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42BF" w:rsidRDefault="004442BF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вводном </w:t>
      </w:r>
      <w:proofErr w:type="gramStart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инструктаже</w:t>
      </w:r>
      <w:proofErr w:type="gramEnd"/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40D1" w:rsidRDefault="00E340D1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0D1" w:rsidRDefault="00E340D1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0D1" w:rsidRPr="00E340D1" w:rsidRDefault="00E340D1" w:rsidP="008B18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40D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Обучающиеся</w:t>
      </w:r>
      <w:proofErr w:type="gramEnd"/>
      <w:r w:rsidRPr="00E340D1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выполняют практическое задание </w:t>
      </w:r>
    </w:p>
    <w:p w:rsidR="00653176" w:rsidRDefault="00057502" w:rsidP="000575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В жюри конкурса приглашаются представители работодателей с сервисного </w:t>
      </w:r>
      <w:r w:rsidR="00E340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473C0">
        <w:rPr>
          <w:rFonts w:ascii="Times New Roman" w:eastAsia="Times New Roman" w:hAnsi="Times New Roman" w:cs="Times New Roman"/>
          <w:sz w:val="24"/>
          <w:szCs w:val="24"/>
        </w:rPr>
        <w:t>локомотивного депо г</w:t>
      </w:r>
      <w:proofErr w:type="gramStart"/>
      <w:r w:rsidRPr="004473C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473C0">
        <w:rPr>
          <w:rFonts w:ascii="Times New Roman" w:eastAsia="Times New Roman" w:hAnsi="Times New Roman" w:cs="Times New Roman"/>
          <w:sz w:val="24"/>
          <w:szCs w:val="24"/>
        </w:rPr>
        <w:t>елово ООО «СТМ-СЕРВИС».</w:t>
      </w:r>
    </w:p>
    <w:p w:rsidR="00653176" w:rsidRDefault="00653176" w:rsidP="000575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176" w:rsidRDefault="00653176" w:rsidP="0037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9198" cy="1866900"/>
            <wp:effectExtent l="19050" t="0" r="6352" b="0"/>
            <wp:docPr id="15" name="Рисунок 10" descr="F:\ФОТО с цифровика\101MSDCF\DSC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с цифровика\101MSDCF\DSC01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3" cy="186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5144" cy="1886358"/>
            <wp:effectExtent l="19050" t="0" r="0" b="0"/>
            <wp:docPr id="16" name="Рисунок 3" descr="F:\ФОТО с цифровика\101MSDCF\DSC0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 цифровика\101MSDCF\DSC015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89" cy="188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76" w:rsidRPr="00E340D1" w:rsidRDefault="00E340D1" w:rsidP="00E340D1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40D1">
        <w:rPr>
          <w:rFonts w:ascii="Times New Roman" w:eastAsia="Times New Roman" w:hAnsi="Times New Roman" w:cs="Times New Roman"/>
          <w:i/>
          <w:sz w:val="20"/>
          <w:szCs w:val="20"/>
        </w:rPr>
        <w:t>Члены жюри</w:t>
      </w:r>
    </w:p>
    <w:p w:rsidR="00653176" w:rsidRDefault="00373AEB" w:rsidP="00373A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584200</wp:posOffset>
            </wp:positionV>
            <wp:extent cx="2419985" cy="1818005"/>
            <wp:effectExtent l="19050" t="0" r="0" b="0"/>
            <wp:wrapTight wrapText="bothSides">
              <wp:wrapPolygon edited="0">
                <wp:start x="-170" y="0"/>
                <wp:lineTo x="-170" y="21276"/>
                <wp:lineTo x="21594" y="21276"/>
                <wp:lineTo x="21594" y="0"/>
                <wp:lineTo x="-170" y="0"/>
              </wp:wrapPolygon>
            </wp:wrapTight>
            <wp:docPr id="17" name="Рисунок 4" descr="F:\ФОТО с цифровика\101MSDCF\DSC0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цифровика\101MSDCF\DSC01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02" w:rsidRPr="0044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задача членов жюри – следить за соблюдением обучающимися в процессе работы техники безопасности, организацией рабочего места, дисциплиной технологической последовательности, правильности выполнения трудовых приёмов и работ. Они записывают все нарушения, допущенные конкурсантами. Жюри п</w:t>
      </w:r>
      <w:r w:rsidR="00057502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одводит итоги согласно критерий</w:t>
      </w:r>
      <w:r w:rsidR="004442BF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оценок.  В случае равенства баллов учитывается время сдачи практических заданий.</w:t>
      </w:r>
      <w:r w:rsidR="004442BF" w:rsidRPr="0044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2BF" w:rsidRPr="00653176" w:rsidRDefault="00057502" w:rsidP="00653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2BF" w:rsidRPr="004473C0">
        <w:rPr>
          <w:rFonts w:ascii="Times New Roman" w:eastAsia="Times New Roman" w:hAnsi="Times New Roman" w:cs="Times New Roman"/>
          <w:sz w:val="24"/>
          <w:szCs w:val="24"/>
        </w:rPr>
        <w:t xml:space="preserve">В ходе конкурса работодатели имеют возможность увидеть уровень </w:t>
      </w:r>
      <w:proofErr w:type="spellStart"/>
      <w:r w:rsidR="004442BF" w:rsidRPr="004473C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4442BF" w:rsidRPr="0044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2BF" w:rsidRPr="004473C0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компетенций будущих выпускников, внести свои предложения и сделать выводы о качестве подготовки студентов, что, безусловно, является для нас очень важным</w:t>
      </w:r>
    </w:p>
    <w:p w:rsidR="00177CB2" w:rsidRDefault="00177CB2" w:rsidP="008B18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B2" w:rsidRDefault="00177CB2" w:rsidP="008B18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7250" cy="2836336"/>
            <wp:effectExtent l="19050" t="0" r="6350" b="0"/>
            <wp:docPr id="11" name="Рисунок 11" descr="F:\ФОТО с цифровика\101MSDCF\DSC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с цифровика\101MSDCF\DSC015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04" cy="28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819401"/>
            <wp:effectExtent l="19050" t="0" r="0" b="0"/>
            <wp:docPr id="19" name="Рисунок 9" descr="F:\ФОТО с цифровика\101MSDCF\DSC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с цифровика\101MSDCF\DSC015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1548" cy="28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B2" w:rsidRPr="00E340D1" w:rsidRDefault="00E340D1" w:rsidP="008B1877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0D1">
        <w:rPr>
          <w:rFonts w:ascii="Times New Roman" w:eastAsia="Times New Roman" w:hAnsi="Times New Roman" w:cs="Times New Roman"/>
          <w:i/>
          <w:sz w:val="20"/>
          <w:szCs w:val="20"/>
        </w:rPr>
        <w:t xml:space="preserve">Члены жюри проверяют правильность выполнения практического задания </w:t>
      </w:r>
    </w:p>
    <w:p w:rsidR="00FE4F5A" w:rsidRPr="00653176" w:rsidRDefault="00653176" w:rsidP="00FE4F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3AEB">
        <w:rPr>
          <w:rFonts w:ascii="Times New Roman" w:eastAsia="Calibri" w:hAnsi="Times New Roman" w:cs="Times New Roman"/>
          <w:sz w:val="24"/>
          <w:szCs w:val="24"/>
        </w:rPr>
        <w:t xml:space="preserve">      В 2014-15 учебном году  конкурс проф</w:t>
      </w:r>
      <w:r w:rsidR="00FE4F5A">
        <w:rPr>
          <w:rFonts w:ascii="Times New Roman" w:eastAsia="Calibri" w:hAnsi="Times New Roman" w:cs="Times New Roman"/>
          <w:sz w:val="24"/>
          <w:szCs w:val="24"/>
        </w:rPr>
        <w:t xml:space="preserve">ессионального </w:t>
      </w:r>
      <w:r w:rsidRPr="00373AEB">
        <w:rPr>
          <w:rFonts w:ascii="Times New Roman" w:eastAsia="Calibri" w:hAnsi="Times New Roman" w:cs="Times New Roman"/>
          <w:sz w:val="24"/>
          <w:szCs w:val="24"/>
        </w:rPr>
        <w:t xml:space="preserve">мастерства между группами проходил  в мае. </w:t>
      </w:r>
      <w:r w:rsidR="00FE4F5A" w:rsidRPr="0044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победителей производится в торжественной обстановке с вручением почётных грамот и ценных подарков</w:t>
      </w:r>
    </w:p>
    <w:p w:rsidR="00177CB2" w:rsidRPr="00373AEB" w:rsidRDefault="00653176" w:rsidP="00373A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AEB">
        <w:rPr>
          <w:rFonts w:ascii="Times New Roman" w:eastAsia="Calibri" w:hAnsi="Times New Roman" w:cs="Times New Roman"/>
          <w:sz w:val="24"/>
          <w:szCs w:val="24"/>
        </w:rPr>
        <w:t xml:space="preserve">Победителем стал обучающийся гр.514 </w:t>
      </w:r>
      <w:proofErr w:type="spellStart"/>
      <w:r w:rsidRPr="00373AEB">
        <w:rPr>
          <w:rFonts w:ascii="Times New Roman" w:eastAsia="Calibri" w:hAnsi="Times New Roman" w:cs="Times New Roman"/>
          <w:sz w:val="24"/>
          <w:szCs w:val="24"/>
        </w:rPr>
        <w:t>Казаченко</w:t>
      </w:r>
      <w:proofErr w:type="spellEnd"/>
      <w:r w:rsidRPr="00373AEB">
        <w:rPr>
          <w:rFonts w:ascii="Times New Roman" w:eastAsia="Calibri" w:hAnsi="Times New Roman" w:cs="Times New Roman"/>
          <w:sz w:val="24"/>
          <w:szCs w:val="24"/>
        </w:rPr>
        <w:t xml:space="preserve"> Алексей.</w:t>
      </w:r>
    </w:p>
    <w:p w:rsidR="00177CB2" w:rsidRDefault="00177CB2" w:rsidP="008B18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999" cy="2095500"/>
            <wp:effectExtent l="19050" t="0" r="6351" b="0"/>
            <wp:docPr id="5" name="Рисунок 5" descr="F:\ФОТО с цифровика\101MSDCF\DSC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 цифровика\101MSDCF\DSC015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08" cy="209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1233" cy="2003425"/>
            <wp:effectExtent l="19050" t="0" r="0" b="0"/>
            <wp:docPr id="20" name="Рисунок 6" descr="F:\ФОТО с цифровика\101MSDCF\DSC0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с цифровика\101MSDCF\DSC015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22" cy="200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B2" w:rsidRPr="004473C0" w:rsidRDefault="00177CB2" w:rsidP="008B18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2BF" w:rsidRPr="004473C0" w:rsidRDefault="007C505D" w:rsidP="008B18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proofErr w:type="spellStart"/>
      <w:r w:rsidRPr="004473C0">
        <w:rPr>
          <w:rFonts w:ascii="Times New Roman" w:eastAsia="Times New Roman" w:hAnsi="Times New Roman" w:cs="Times New Roman"/>
          <w:sz w:val="24"/>
          <w:szCs w:val="24"/>
        </w:rPr>
        <w:t>внутритехникумовских</w:t>
      </w:r>
      <w:proofErr w:type="spellEnd"/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 конкурсов направляются дл</w:t>
      </w:r>
      <w:r w:rsidR="00343F6F" w:rsidRPr="004473C0">
        <w:rPr>
          <w:rFonts w:ascii="Times New Roman" w:eastAsia="Times New Roman" w:hAnsi="Times New Roman" w:cs="Times New Roman"/>
          <w:sz w:val="24"/>
          <w:szCs w:val="24"/>
        </w:rPr>
        <w:t>я участия в областном  конкурсе «Лучший слесарь »</w:t>
      </w: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 Это даёт возможность будущим выпускникам оценить свои практические навыки, определить для себя, чему ещё надо учиться, способствует росту интереса к профессии и желанию овладеть ею на более высоком уровне. </w:t>
      </w:r>
    </w:p>
    <w:p w:rsidR="004473C0" w:rsidRPr="006F195B" w:rsidRDefault="007C505D" w:rsidP="006F19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3C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как показывает практика, конкурсы профессионального мастерства обладают особой силой эмоционального воздействия на </w:t>
      </w:r>
      <w:proofErr w:type="gramStart"/>
      <w:r w:rsidRPr="004473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473C0">
        <w:rPr>
          <w:rFonts w:ascii="Times New Roman" w:eastAsia="Times New Roman" w:hAnsi="Times New Roman" w:cs="Times New Roman"/>
          <w:sz w:val="24"/>
          <w:szCs w:val="24"/>
        </w:rPr>
        <w:t>, являются хорошей формой воспитания любви к профессии и эффективным способом повышения уровня профессиональной квалификации.</w:t>
      </w:r>
    </w:p>
    <w:sectPr w:rsidR="004473C0" w:rsidRPr="006F195B" w:rsidSect="0057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2E" w:rsidRDefault="0022342E" w:rsidP="007C505D">
      <w:pPr>
        <w:spacing w:after="0" w:line="240" w:lineRule="auto"/>
      </w:pPr>
      <w:r>
        <w:separator/>
      </w:r>
    </w:p>
  </w:endnote>
  <w:endnote w:type="continuationSeparator" w:id="0">
    <w:p w:rsidR="0022342E" w:rsidRDefault="0022342E" w:rsidP="007C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2E" w:rsidRDefault="0022342E" w:rsidP="007C505D">
      <w:pPr>
        <w:spacing w:after="0" w:line="240" w:lineRule="auto"/>
      </w:pPr>
      <w:r>
        <w:separator/>
      </w:r>
    </w:p>
  </w:footnote>
  <w:footnote w:type="continuationSeparator" w:id="0">
    <w:p w:rsidR="0022342E" w:rsidRDefault="0022342E" w:rsidP="007C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E76"/>
    <w:multiLevelType w:val="hybridMultilevel"/>
    <w:tmpl w:val="C540A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9DF194B"/>
    <w:multiLevelType w:val="multilevel"/>
    <w:tmpl w:val="2374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A175C"/>
    <w:multiLevelType w:val="multilevel"/>
    <w:tmpl w:val="B0A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53"/>
    <w:rsid w:val="00057502"/>
    <w:rsid w:val="000954D0"/>
    <w:rsid w:val="000E1072"/>
    <w:rsid w:val="000F1C00"/>
    <w:rsid w:val="00165CF9"/>
    <w:rsid w:val="00177CB2"/>
    <w:rsid w:val="001B7EA1"/>
    <w:rsid w:val="0022342E"/>
    <w:rsid w:val="002A29AF"/>
    <w:rsid w:val="002D136E"/>
    <w:rsid w:val="00300753"/>
    <w:rsid w:val="00343F6F"/>
    <w:rsid w:val="00373AEB"/>
    <w:rsid w:val="003F7303"/>
    <w:rsid w:val="004442BF"/>
    <w:rsid w:val="004473C0"/>
    <w:rsid w:val="00496039"/>
    <w:rsid w:val="004C1E96"/>
    <w:rsid w:val="004C7986"/>
    <w:rsid w:val="00552367"/>
    <w:rsid w:val="00576AFA"/>
    <w:rsid w:val="005D5A05"/>
    <w:rsid w:val="00633D4D"/>
    <w:rsid w:val="00653176"/>
    <w:rsid w:val="00671BE4"/>
    <w:rsid w:val="006F195B"/>
    <w:rsid w:val="007C505D"/>
    <w:rsid w:val="007F20D0"/>
    <w:rsid w:val="008278E2"/>
    <w:rsid w:val="00861173"/>
    <w:rsid w:val="008B1877"/>
    <w:rsid w:val="00970FE4"/>
    <w:rsid w:val="00A15878"/>
    <w:rsid w:val="00A501E2"/>
    <w:rsid w:val="00B54CDA"/>
    <w:rsid w:val="00B6440F"/>
    <w:rsid w:val="00B7084C"/>
    <w:rsid w:val="00BB780C"/>
    <w:rsid w:val="00C11A49"/>
    <w:rsid w:val="00C15114"/>
    <w:rsid w:val="00C77D7F"/>
    <w:rsid w:val="00D86355"/>
    <w:rsid w:val="00D86636"/>
    <w:rsid w:val="00DE7E42"/>
    <w:rsid w:val="00E2729F"/>
    <w:rsid w:val="00E340D1"/>
    <w:rsid w:val="00F1576C"/>
    <w:rsid w:val="00FE4F5A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753"/>
    <w:rPr>
      <w:b/>
      <w:bCs/>
    </w:rPr>
  </w:style>
  <w:style w:type="paragraph" w:customStyle="1" w:styleId="c1">
    <w:name w:val="c1"/>
    <w:basedOn w:val="a"/>
    <w:rsid w:val="005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367"/>
  </w:style>
  <w:style w:type="character" w:customStyle="1" w:styleId="c2">
    <w:name w:val="c2"/>
    <w:basedOn w:val="a0"/>
    <w:rsid w:val="00552367"/>
  </w:style>
  <w:style w:type="paragraph" w:styleId="a5">
    <w:name w:val="header"/>
    <w:basedOn w:val="a"/>
    <w:link w:val="a6"/>
    <w:uiPriority w:val="99"/>
    <w:semiHidden/>
    <w:unhideWhenUsed/>
    <w:rsid w:val="007C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05D"/>
  </w:style>
  <w:style w:type="paragraph" w:styleId="a7">
    <w:name w:val="footer"/>
    <w:basedOn w:val="a"/>
    <w:link w:val="a8"/>
    <w:uiPriority w:val="99"/>
    <w:semiHidden/>
    <w:unhideWhenUsed/>
    <w:rsid w:val="007C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05D"/>
  </w:style>
  <w:style w:type="table" w:styleId="a9">
    <w:name w:val="Table Grid"/>
    <w:basedOn w:val="a1"/>
    <w:uiPriority w:val="59"/>
    <w:rsid w:val="00057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FCF6-4CD5-4580-B6CF-39F3F5B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17</cp:revision>
  <dcterms:created xsi:type="dcterms:W3CDTF">2015-09-15T09:04:00Z</dcterms:created>
  <dcterms:modified xsi:type="dcterms:W3CDTF">2015-10-14T03:54:00Z</dcterms:modified>
</cp:coreProperties>
</file>